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851" w:rsidRPr="00DD4C02" w:rsidRDefault="00C33851" w:rsidP="00C33851">
      <w:pPr>
        <w:jc w:val="center"/>
        <w:rPr>
          <w:rFonts w:ascii="Calibri" w:hAnsi="Calibri"/>
          <w:b/>
          <w:bCs/>
          <w:spacing w:val="10"/>
          <w:sz w:val="28"/>
          <w:szCs w:val="28"/>
          <w:u w:val="single"/>
        </w:rPr>
      </w:pPr>
      <w:r w:rsidRPr="0004505C">
        <w:rPr>
          <w:rFonts w:ascii="Segoe Print" w:hAnsi="Segoe Print" w:cs="Segoe UI"/>
          <w:b/>
          <w:bCs/>
          <w:smallCaps/>
          <w:color w:val="669900"/>
          <w:spacing w:val="10"/>
          <w:sz w:val="40"/>
          <w:szCs w:val="40"/>
        </w:rPr>
        <w:t>L</w:t>
      </w:r>
      <w:r w:rsidR="002B112E">
        <w:rPr>
          <w:rFonts w:ascii="Segoe Print" w:hAnsi="Segoe Print" w:cs="Segoe UI"/>
          <w:b/>
          <w:bCs/>
          <w:smallCaps/>
          <w:color w:val="669900"/>
          <w:spacing w:val="10"/>
          <w:sz w:val="40"/>
          <w:szCs w:val="40"/>
        </w:rPr>
        <w:t>5</w:t>
      </w:r>
      <w:r w:rsidRPr="0004505C">
        <w:rPr>
          <w:rFonts w:ascii="Segoe Print" w:hAnsi="Segoe Print" w:cs="Segoe UI"/>
          <w:b/>
          <w:bCs/>
          <w:smallCaps/>
          <w:color w:val="669900"/>
          <w:spacing w:val="10"/>
          <w:sz w:val="40"/>
          <w:szCs w:val="40"/>
        </w:rPr>
        <w:t>:</w:t>
      </w:r>
      <w:r w:rsidRPr="0004505C">
        <w:rPr>
          <w:rFonts w:ascii="Segoe Print" w:hAnsi="Segoe Print" w:cs="Segoe UI"/>
          <w:b/>
          <w:bCs/>
          <w:smallCaps/>
          <w:spacing w:val="10"/>
          <w:sz w:val="40"/>
          <w:szCs w:val="40"/>
        </w:rPr>
        <w:t xml:space="preserve">  </w:t>
      </w:r>
      <w:r w:rsidR="008221E9">
        <w:rPr>
          <w:rFonts w:ascii="Segoe Print" w:hAnsi="Segoe Print" w:cs="Segoe UI"/>
          <w:b/>
          <w:bCs/>
          <w:smallCaps/>
          <w:shadow/>
          <w:spacing w:val="10"/>
          <w:sz w:val="40"/>
          <w:szCs w:val="40"/>
        </w:rPr>
        <w:t>Maximum Power Transfer</w:t>
      </w:r>
      <w:r>
        <w:rPr>
          <w:rFonts w:ascii="Segoe Print" w:hAnsi="Segoe Print" w:cs="Segoe UI"/>
          <w:b/>
          <w:bCs/>
          <w:smallCaps/>
          <w:shadow/>
          <w:spacing w:val="10"/>
          <w:sz w:val="40"/>
          <w:szCs w:val="40"/>
        </w:rPr>
        <w:t xml:space="preserve"> Theorem</w:t>
      </w:r>
    </w:p>
    <w:p w:rsidR="00C33851" w:rsidRPr="0004505C" w:rsidRDefault="00C33851" w:rsidP="00C33851">
      <w:pPr>
        <w:numPr>
          <w:ilvl w:val="0"/>
          <w:numId w:val="9"/>
        </w:numPr>
        <w:spacing w:before="720" w:after="360"/>
        <w:ind w:left="681" w:hanging="284"/>
        <w:rPr>
          <w:rFonts w:ascii="Segoe Print" w:hAnsi="Segoe Print" w:cs="Segoe UI"/>
          <w:b/>
          <w:bCs/>
          <w:smallCaps/>
          <w:color w:val="660033"/>
          <w:spacing w:val="30"/>
          <w:sz w:val="32"/>
          <w:szCs w:val="32"/>
        </w:rPr>
      </w:pPr>
      <w:r>
        <w:rPr>
          <w:rFonts w:ascii="Segoe Print" w:hAnsi="Segoe Print" w:cs="Segoe UI"/>
          <w:b/>
          <w:bCs/>
          <w:smallCaps/>
          <w:color w:val="660033"/>
          <w:spacing w:val="30"/>
          <w:sz w:val="32"/>
          <w:szCs w:val="32"/>
        </w:rPr>
        <w:t>backgroun</w:t>
      </w:r>
      <w:r w:rsidR="001310EF">
        <w:rPr>
          <w:rFonts w:ascii="Segoe Print" w:hAnsi="Segoe Print" w:cs="Segoe UI"/>
          <w:b/>
          <w:bCs/>
          <w:smallCaps/>
          <w:color w:val="660033"/>
          <w:spacing w:val="30"/>
          <w:sz w:val="32"/>
          <w:szCs w:val="32"/>
        </w:rPr>
        <w:t>d</w:t>
      </w:r>
    </w:p>
    <w:p w:rsidR="00C33851" w:rsidRPr="00E036FC" w:rsidRDefault="005E4E86" w:rsidP="00C33851">
      <w:pPr>
        <w:pStyle w:val="Header"/>
        <w:tabs>
          <w:tab w:val="clear" w:pos="4320"/>
          <w:tab w:val="clear" w:pos="8640"/>
        </w:tabs>
        <w:spacing w:after="0"/>
        <w:rPr>
          <w:rFonts w:ascii="Calibri" w:hAnsi="Calibri"/>
          <w:spacing w:val="6"/>
          <w:sz w:val="20"/>
          <w:szCs w:val="20"/>
          <w:lang w:val="en-US"/>
        </w:rPr>
      </w:pPr>
      <w:r w:rsidRPr="00E036FC">
        <w:rPr>
          <w:rFonts w:ascii="Calibri" w:hAnsi="Calibri"/>
          <w:spacing w:val="6"/>
          <w:sz w:val="20"/>
          <w:szCs w:val="20"/>
          <w:lang w:val="en-US"/>
        </w:rPr>
        <w:t>In some circumstances, it is interested to determine the maximum power that can be delivered to a load</w:t>
      </w:r>
      <w:r w:rsidR="00FF179E" w:rsidRPr="00E036FC">
        <w:rPr>
          <w:rFonts w:ascii="Calibri" w:hAnsi="Calibri"/>
          <w:spacing w:val="6"/>
          <w:sz w:val="20"/>
          <w:szCs w:val="20"/>
          <w:lang w:val="en-US"/>
        </w:rPr>
        <w:t xml:space="preserve"> in a circuit</w:t>
      </w:r>
      <w:r w:rsidRPr="00E036FC">
        <w:rPr>
          <w:rFonts w:ascii="Calibri" w:hAnsi="Calibri"/>
          <w:spacing w:val="6"/>
          <w:sz w:val="20"/>
          <w:szCs w:val="20"/>
          <w:lang w:val="en-US"/>
        </w:rPr>
        <w:t>. From this point of view, the circuit consists in</w:t>
      </w:r>
      <w:r w:rsidR="00FF179E" w:rsidRPr="00E036FC">
        <w:rPr>
          <w:rFonts w:ascii="Calibri" w:hAnsi="Calibri"/>
          <w:spacing w:val="6"/>
          <w:sz w:val="20"/>
          <w:szCs w:val="20"/>
          <w:lang w:val="en-US"/>
        </w:rPr>
        <w:t xml:space="preserve"> a load connected to a dipole, from which the load gets the power. </w:t>
      </w:r>
      <w:r w:rsidR="008221E9" w:rsidRPr="00E036FC">
        <w:rPr>
          <w:rFonts w:ascii="Calibri" w:hAnsi="Calibri"/>
          <w:spacing w:val="6"/>
          <w:sz w:val="20"/>
          <w:szCs w:val="20"/>
          <w:lang w:val="en-US"/>
        </w:rPr>
        <w:t xml:space="preserve">A dipole is a network with two access terminals. Accordingly to </w:t>
      </w:r>
      <w:proofErr w:type="spellStart"/>
      <w:r w:rsidR="008221E9" w:rsidRPr="00E036FC">
        <w:rPr>
          <w:rFonts w:ascii="Calibri" w:hAnsi="Calibri"/>
          <w:spacing w:val="6"/>
          <w:sz w:val="20"/>
          <w:szCs w:val="20"/>
          <w:lang w:val="en-US"/>
        </w:rPr>
        <w:t>Thevenin’s</w:t>
      </w:r>
      <w:proofErr w:type="spellEnd"/>
      <w:r w:rsidR="008221E9" w:rsidRPr="00E036FC">
        <w:rPr>
          <w:rFonts w:ascii="Calibri" w:hAnsi="Calibri"/>
          <w:spacing w:val="6"/>
          <w:sz w:val="20"/>
          <w:szCs w:val="20"/>
          <w:lang w:val="en-US"/>
        </w:rPr>
        <w:t xml:space="preserve"> theorem, a dipole</w:t>
      </w:r>
      <w:r w:rsidR="00C33851" w:rsidRPr="00E036FC">
        <w:rPr>
          <w:rFonts w:ascii="Calibri" w:hAnsi="Calibri"/>
          <w:spacing w:val="6"/>
          <w:sz w:val="20"/>
          <w:szCs w:val="20"/>
          <w:lang w:val="en-US"/>
        </w:rPr>
        <w:t xml:space="preserve"> </w:t>
      </w:r>
      <w:r w:rsidR="008221E9" w:rsidRPr="00E036FC">
        <w:rPr>
          <w:rFonts w:ascii="Calibri" w:hAnsi="Calibri"/>
          <w:spacing w:val="6"/>
          <w:sz w:val="20"/>
          <w:szCs w:val="20"/>
          <w:lang w:val="en-US"/>
        </w:rPr>
        <w:t xml:space="preserve">can be replaced by an equivalent circuit that contains only a voltage source </w:t>
      </w:r>
      <w:proofErr w:type="gramStart"/>
      <w:r w:rsidR="008221E9" w:rsidRPr="00E036FC">
        <w:rPr>
          <w:rFonts w:ascii="Calibri" w:hAnsi="Calibri"/>
          <w:spacing w:val="6"/>
          <w:sz w:val="20"/>
          <w:szCs w:val="20"/>
          <w:lang w:val="en-US"/>
        </w:rPr>
        <w:t xml:space="preserve">( </w:t>
      </w:r>
      <w:proofErr w:type="spellStart"/>
      <w:r w:rsidR="008221E9" w:rsidRPr="00E036FC">
        <w:rPr>
          <w:rFonts w:ascii="Calibri" w:hAnsi="Calibri"/>
          <w:i/>
          <w:spacing w:val="6"/>
          <w:sz w:val="20"/>
          <w:szCs w:val="20"/>
          <w:lang w:val="en-US"/>
        </w:rPr>
        <w:t>e</w:t>
      </w:r>
      <w:r w:rsidR="008221E9" w:rsidRPr="00E036FC">
        <w:rPr>
          <w:rFonts w:ascii="Calibri" w:hAnsi="Calibri"/>
          <w:i/>
          <w:spacing w:val="6"/>
          <w:sz w:val="20"/>
          <w:szCs w:val="20"/>
          <w:vertAlign w:val="subscript"/>
          <w:lang w:val="en-US"/>
        </w:rPr>
        <w:t>Th</w:t>
      </w:r>
      <w:proofErr w:type="spellEnd"/>
      <w:proofErr w:type="gramEnd"/>
      <w:r w:rsidR="008221E9" w:rsidRPr="00E036FC">
        <w:rPr>
          <w:rFonts w:ascii="Calibri" w:hAnsi="Calibri"/>
          <w:spacing w:val="6"/>
          <w:sz w:val="20"/>
          <w:szCs w:val="20"/>
          <w:lang w:val="en-US"/>
        </w:rPr>
        <w:t xml:space="preserve"> ) in series with a resistor ( </w:t>
      </w:r>
      <w:proofErr w:type="spellStart"/>
      <w:r w:rsidR="008221E9" w:rsidRPr="00E036FC">
        <w:rPr>
          <w:rFonts w:ascii="Calibri" w:hAnsi="Calibri"/>
          <w:i/>
          <w:spacing w:val="6"/>
          <w:sz w:val="20"/>
          <w:szCs w:val="20"/>
          <w:lang w:val="en-US"/>
        </w:rPr>
        <w:t>R</w:t>
      </w:r>
      <w:r w:rsidR="008221E9" w:rsidRPr="00E036FC">
        <w:rPr>
          <w:rFonts w:ascii="Calibri" w:hAnsi="Calibri"/>
          <w:i/>
          <w:spacing w:val="6"/>
          <w:sz w:val="20"/>
          <w:szCs w:val="20"/>
          <w:vertAlign w:val="subscript"/>
          <w:lang w:val="en-US"/>
        </w:rPr>
        <w:t>Th</w:t>
      </w:r>
      <w:proofErr w:type="spellEnd"/>
      <w:r w:rsidR="008221E9" w:rsidRPr="00E036FC">
        <w:rPr>
          <w:rFonts w:ascii="Calibri" w:hAnsi="Calibri"/>
          <w:spacing w:val="6"/>
          <w:sz w:val="20"/>
          <w:szCs w:val="20"/>
          <w:lang w:val="en-US"/>
        </w:rPr>
        <w:t xml:space="preserve"> )</w:t>
      </w:r>
      <w:r w:rsidR="00C33851" w:rsidRPr="00E036FC">
        <w:rPr>
          <w:rFonts w:ascii="Calibri" w:hAnsi="Calibri"/>
          <w:spacing w:val="6"/>
          <w:sz w:val="20"/>
          <w:szCs w:val="20"/>
          <w:lang w:val="en-US"/>
        </w:rPr>
        <w:t>.</w:t>
      </w:r>
    </w:p>
    <w:p w:rsidR="00C33851" w:rsidRPr="00E036FC" w:rsidRDefault="00C33851" w:rsidP="00E036FC">
      <w:pPr>
        <w:pStyle w:val="Header"/>
        <w:tabs>
          <w:tab w:val="clear" w:pos="4320"/>
          <w:tab w:val="clear" w:pos="8640"/>
        </w:tabs>
        <w:spacing w:before="240" w:after="240"/>
        <w:jc w:val="center"/>
        <w:rPr>
          <w:rFonts w:ascii="Calibri" w:hAnsi="Calibri"/>
          <w:spacing w:val="6"/>
          <w:sz w:val="20"/>
          <w:szCs w:val="20"/>
          <w:lang w:val="en-US"/>
        </w:rPr>
      </w:pPr>
      <w:r w:rsidRPr="00E036FC">
        <w:rPr>
          <w:rFonts w:ascii="Calibri" w:hAnsi="Calibri"/>
          <w:noProof/>
          <w:spacing w:val="6"/>
          <w:sz w:val="20"/>
          <w:szCs w:val="20"/>
          <w:lang w:val="en-US" w:eastAsia="en-US"/>
        </w:rPr>
      </w:r>
      <w:r w:rsidR="00785187" w:rsidRPr="00E036FC">
        <w:rPr>
          <w:rFonts w:ascii="Calibri" w:hAnsi="Calibri"/>
          <w:spacing w:val="6"/>
          <w:sz w:val="20"/>
          <w:szCs w:val="20"/>
          <w:lang w:val="en-US"/>
        </w:rPr>
        <w:pict>
          <v:group id="_x0000_s1277" editas="canvas" style="width:278.85pt;height:77pt;mso-position-horizontal-relative:char;mso-position-vertical-relative:line" coordorigin="1992,6244" coordsize="7290,201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8" type="#_x0000_t75" style="position:absolute;left:1992;top:6244;width:7290;height:2013" o:preferrelative="f">
              <v:fill o:detectmouseclick="t"/>
              <v:path o:extrusionok="t" o:connecttype="none"/>
              <o:lock v:ext="edit" text="t"/>
            </v:shape>
            <v:group id="_x0000_s1279" style="position:absolute;left:3200;top:6533;width:574;height:1373" coordorigin="4795,10273" coordsize="474,1498">
              <o:lock v:ext="edit" aspectratio="t"/>
              <v:shape id="_x0000_s1280" style="position:absolute;left:4795;top:10306;width:454;height:1417;mso-position-horizontal:absolute;mso-position-vertical:absolute" coordsize="551,1728" path="m551,l13,,,1728r551,e" strokeweight=".5pt">
                <v:path arrowok="t"/>
                <o:lock v:ext="edit" aspectratio="t"/>
              </v:shape>
              <v:oval id="_x0000_s1281" style="position:absolute;left:5185;top:10279;width:90;height:78;rotation:-450;flip:x;visibility:visible;mso-wrap-edited:f" wrapcoords="3600 0 -1800 9000 -1800 10800 3600 21600 18000 21600 23400 10800 23400 9000 18000 0 3600 0">
                <o:lock v:ext="edit" aspectratio="t"/>
              </v:oval>
              <v:oval id="_x0000_s1282" style="position:absolute;left:5185;top:11687;width:90;height:78;rotation:-450;flip:x;visibility:visible;mso-wrap-edited:f" wrapcoords="3600 0 -1800 9000 -1800 10800 3600 21600 18000 21600 23400 10800 23400 9000 18000 0 3600 0">
                <o:lock v:ext="edit" aspectratio="t"/>
              </v:oval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83" type="#_x0000_t202" style="position:absolute;left:4300;top:6607;width:114;height:268;mso-wrap-style:none" filled="f" stroked="f">
              <v:textbox style="mso-next-textbox:#_x0000_s1283;mso-fit-shape-to-text:t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rFonts w:ascii="Book Antiqua" w:hAnsi="Book Antiqua"/>
                        <w:sz w:val="17"/>
                        <w:szCs w:val="22"/>
                      </w:rPr>
                    </w:pPr>
                    <w:proofErr w:type="spellStart"/>
                    <w:proofErr w:type="gramStart"/>
                    <w:r w:rsidRPr="00785187">
                      <w:rPr>
                        <w:rFonts w:ascii="Book Antiqua" w:hAnsi="Book Antiqua"/>
                        <w:i/>
                        <w:iCs/>
                        <w:sz w:val="17"/>
                        <w:szCs w:val="2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284" type="#_x0000_t202" style="position:absolute;left:4329;top:7054;width:200;height:268;mso-wrap-style:none" filled="f" stroked="f">
              <v:textbox style="mso-next-textbox:#_x0000_s1284;mso-fit-shape-to-text:t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rFonts w:ascii="Book Antiqua" w:hAnsi="Book Antiqua"/>
                        <w:sz w:val="17"/>
                        <w:szCs w:val="22"/>
                        <w:vertAlign w:val="subscript"/>
                      </w:rPr>
                    </w:pPr>
                    <w:r w:rsidRPr="00785187">
                      <w:rPr>
                        <w:rFonts w:ascii="Book Antiqua" w:hAnsi="Book Antiqua"/>
                        <w:i/>
                        <w:iCs/>
                        <w:sz w:val="17"/>
                        <w:szCs w:val="22"/>
                      </w:rPr>
                      <w:t>R</w:t>
                    </w:r>
                  </w:p>
                </w:txbxContent>
              </v:textbox>
            </v:shape>
            <v:rect id="_x0000_s1285" style="position:absolute;left:2000;top:6360;width:1333;height:1710">
              <v:textbox style="mso-next-textbox:#_x0000_s1285" inset="2.13739mm,1.0687mm,2.13739mm,1.0687mm">
                <w:txbxContent>
                  <w:p w:rsidR="00C33851" w:rsidRPr="00785187" w:rsidRDefault="00C33851" w:rsidP="00C33851">
                    <w:pPr>
                      <w:jc w:val="center"/>
                      <w:rPr>
                        <w:rFonts w:ascii="Calibri" w:hAnsi="Calibri"/>
                        <w:b/>
                        <w:bCs/>
                        <w:sz w:val="17"/>
                        <w:szCs w:val="22"/>
                      </w:rPr>
                    </w:pPr>
                  </w:p>
                  <w:p w:rsidR="00C33851" w:rsidRPr="00785187" w:rsidRDefault="00C33851" w:rsidP="00C33851">
                    <w:pPr>
                      <w:jc w:val="center"/>
                      <w:rPr>
                        <w:rFonts w:ascii="Calibri" w:hAnsi="Calibri"/>
                        <w:b/>
                        <w:bCs/>
                        <w:sz w:val="17"/>
                        <w:szCs w:val="22"/>
                      </w:rPr>
                    </w:pPr>
                    <w:r w:rsidRPr="00785187">
                      <w:rPr>
                        <w:rFonts w:ascii="Calibri" w:hAnsi="Calibri"/>
                        <w:b/>
                        <w:bCs/>
                        <w:sz w:val="17"/>
                        <w:szCs w:val="22"/>
                      </w:rPr>
                      <w:t>Active</w:t>
                    </w:r>
                  </w:p>
                  <w:p w:rsidR="00C33851" w:rsidRPr="00785187" w:rsidRDefault="00C33851" w:rsidP="00C33851">
                    <w:pPr>
                      <w:jc w:val="center"/>
                      <w:rPr>
                        <w:rFonts w:ascii="Calibri" w:hAnsi="Calibri"/>
                        <w:b/>
                        <w:bCs/>
                        <w:sz w:val="17"/>
                        <w:szCs w:val="22"/>
                      </w:rPr>
                    </w:pPr>
                    <w:r w:rsidRPr="00785187">
                      <w:rPr>
                        <w:rFonts w:ascii="Calibri" w:hAnsi="Calibri"/>
                        <w:b/>
                        <w:bCs/>
                        <w:sz w:val="17"/>
                        <w:szCs w:val="22"/>
                      </w:rPr>
                      <w:t>Linear</w:t>
                    </w:r>
                  </w:p>
                  <w:p w:rsidR="00C33851" w:rsidRPr="00785187" w:rsidRDefault="00C33851" w:rsidP="00C33851">
                    <w:pPr>
                      <w:jc w:val="center"/>
                      <w:rPr>
                        <w:rFonts w:ascii="Calibri" w:hAnsi="Calibri"/>
                        <w:b/>
                        <w:bCs/>
                        <w:sz w:val="17"/>
                        <w:szCs w:val="22"/>
                      </w:rPr>
                    </w:pPr>
                    <w:r w:rsidRPr="00785187">
                      <w:rPr>
                        <w:rFonts w:ascii="Calibri" w:hAnsi="Calibri"/>
                        <w:b/>
                        <w:bCs/>
                        <w:sz w:val="17"/>
                        <w:szCs w:val="22"/>
                      </w:rPr>
                      <w:t>Dipole</w:t>
                    </w:r>
                  </w:p>
                </w:txbxContent>
              </v:textbox>
            </v:rect>
            <v:group id="_x0000_s1286" style="position:absolute;left:3683;top:6534;width:595;height:1373" coordorigin="8887,10394" coordsize="492,1134">
              <o:lock v:ext="edit" aspectratio="t"/>
              <v:group id="_x0000_s1287" style="position:absolute;left:8887;top:10394;width:463;height:1134;flip:x" coordorigin="8887,10394" coordsize="463,1134">
                <o:lock v:ext="edit" aspectratio="t"/>
                <v:shape id="_x0000_s1288" style="position:absolute;left:8887;top:10419;width:443;height:1076;mso-position-horizontal:absolute;mso-position-vertical:absolute" coordsize="443,1076" path="m443,l,,3,1076r440,-3e" strokeweight=".5pt">
                  <v:path arrowok="t"/>
                  <o:lock v:ext="edit" aspectratio="t"/>
                </v:shape>
                <v:oval id="_x0000_s1289" style="position:absolute;left:9277;top:10389;width:68;height:78;rotation:-450;flip:x;visibility:visible;mso-wrap-edited:f" strokeweight=".5pt">
                  <o:lock v:ext="edit" aspectratio="t"/>
                </v:oval>
                <v:oval id="_x0000_s1290" style="position:absolute;left:9277;top:11455;width:68;height:78;rotation:-450;flip:x;visibility:visible;mso-wrap-edited:f" strokeweight=".5pt">
                  <o:lock v:ext="edit" aspectratio="t"/>
                </v:oval>
              </v:group>
              <v:rect id="_x0000_s1291" style="position:absolute;left:9167;top:10929;width:340;height:85;rotation:450">
                <o:lock v:ext="edit" aspectratio="t"/>
              </v:rect>
              <v:line id="_x0000_s1292" style="position:absolute;rotation:360" from="9349,10467" to="9349,10694" strokecolor="red" strokeweight=".5pt">
                <v:stroke endarrow="block" endarrowwidth="narrow" endarrowlength="short"/>
                <o:lock v:ext="edit" aspectratio="t"/>
              </v:line>
            </v:group>
            <v:shape id="_x0000_s1293" type="#_x0000_t202" style="position:absolute;left:3530;top:6244;width:339;height:278" filled="f" stroked="f">
              <v:textbox style="mso-next-textbox:#_x0000_s1293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785187">
                      <w:rPr>
                        <w:sz w:val="14"/>
                        <w:szCs w:val="16"/>
                      </w:rPr>
                      <w:t>(</w:t>
                    </w:r>
                    <w:r w:rsidRPr="00785187">
                      <w:rPr>
                        <w:i/>
                        <w:iCs/>
                        <w:sz w:val="14"/>
                        <w:szCs w:val="16"/>
                      </w:rPr>
                      <w:t>a</w:t>
                    </w:r>
                    <w:r w:rsidRPr="00785187">
                      <w:rPr>
                        <w:sz w:val="14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294" type="#_x0000_t202" style="position:absolute;left:3542;top:7935;width:339;height:278" filled="f" stroked="f">
              <v:textbox style="mso-next-textbox:#_x0000_s1294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785187">
                      <w:rPr>
                        <w:sz w:val="14"/>
                        <w:szCs w:val="16"/>
                      </w:rPr>
                      <w:t>(</w:t>
                    </w:r>
                    <w:r w:rsidRPr="00785187">
                      <w:rPr>
                        <w:i/>
                        <w:iCs/>
                        <w:sz w:val="14"/>
                        <w:szCs w:val="16"/>
                      </w:rPr>
                      <w:t>b</w:t>
                    </w:r>
                    <w:r w:rsidRPr="00785187">
                      <w:rPr>
                        <w:sz w:val="14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295" type="#_x0000_t202" style="position:absolute;left:7173;top:7290;width:541;height:278" filled="f" stroked="f">
              <v:textbox style="mso-next-textbox:#_x0000_s1295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rFonts w:ascii="Book Antiqua" w:hAnsi="Book Antiqua"/>
                        <w:sz w:val="17"/>
                        <w:szCs w:val="22"/>
                      </w:rPr>
                    </w:pPr>
                    <w:proofErr w:type="spellStart"/>
                    <w:proofErr w:type="gramStart"/>
                    <w:r w:rsidRPr="00785187">
                      <w:rPr>
                        <w:rFonts w:ascii="Book Antiqua" w:hAnsi="Book Antiqua"/>
                        <w:i/>
                        <w:iCs/>
                        <w:sz w:val="17"/>
                        <w:szCs w:val="22"/>
                      </w:rPr>
                      <w:t>e</w:t>
                    </w:r>
                    <w:r w:rsidRPr="00785187">
                      <w:rPr>
                        <w:rFonts w:ascii="Book Antiqua" w:hAnsi="Book Antiqua"/>
                        <w:i/>
                        <w:iCs/>
                        <w:sz w:val="17"/>
                        <w:szCs w:val="22"/>
                        <w:vertAlign w:val="subscript"/>
                      </w:rPr>
                      <w:t>Th</w:t>
                    </w:r>
                    <w:proofErr w:type="spellEnd"/>
                    <w:proofErr w:type="gramEnd"/>
                  </w:p>
                </w:txbxContent>
              </v:textbox>
            </v:shape>
            <v:group id="_x0000_s1296" style="position:absolute;left:7895;top:6528;width:560;height:1372" coordorigin="8887,10394" coordsize="463,1134">
              <o:lock v:ext="edit" aspectratio="t"/>
              <v:shape id="_x0000_s1297" style="position:absolute;left:8887;top:10419;width:443;height:1076;mso-position-horizontal:absolute;mso-position-vertical:absolute" coordsize="443,1076" path="m443,l,,3,1076r440,-3e" strokeweight=".5pt">
                <v:path arrowok="t"/>
                <o:lock v:ext="edit" aspectratio="t"/>
              </v:shape>
              <v:oval id="_x0000_s1298" style="position:absolute;left:9277;top:10389;width:68;height:78;rotation:-450;flip:x;visibility:visible;mso-wrap-edited:f" strokeweight=".5pt">
                <o:lock v:ext="edit" aspectratio="t"/>
              </v:oval>
              <v:oval id="_x0000_s1299" style="position:absolute;left:9277;top:11455;width:68;height:78;rotation:-450;flip:x;visibility:visible;mso-wrap-edited:f" strokeweight=".5pt">
                <o:lock v:ext="edit" aspectratio="t"/>
              </v:oval>
            </v:group>
            <v:rect id="_x0000_s1300" style="position:absolute;left:7710;top:6850;width:374;height:93;rotation:450"/>
            <v:oval id="_x0000_s1301" style="position:absolute;left:7737;top:7255;width:312;height:311;rotation:360;visibility:visible">
              <o:lock v:ext="edit" aspectratio="t"/>
              <v:textbox inset="0,0,0,0">
                <w:txbxContent>
                  <w:p w:rsidR="00C33851" w:rsidRPr="00785187" w:rsidRDefault="00C33851" w:rsidP="00C33851">
                    <w:pPr>
                      <w:spacing w:line="144" w:lineRule="auto"/>
                      <w:jc w:val="center"/>
                      <w:rPr>
                        <w:sz w:val="17"/>
                        <w:szCs w:val="22"/>
                      </w:rPr>
                    </w:pPr>
                    <w:r w:rsidRPr="00785187">
                      <w:rPr>
                        <w:sz w:val="17"/>
                        <w:szCs w:val="22"/>
                      </w:rPr>
                      <w:t>+</w:t>
                    </w:r>
                  </w:p>
                  <w:p w:rsidR="00C33851" w:rsidRPr="00785187" w:rsidRDefault="00C33851" w:rsidP="00C33851">
                    <w:pPr>
                      <w:spacing w:line="144" w:lineRule="auto"/>
                      <w:jc w:val="center"/>
                      <w:rPr>
                        <w:sz w:val="17"/>
                        <w:szCs w:val="22"/>
                      </w:rPr>
                    </w:pPr>
                    <w:r w:rsidRPr="00785187">
                      <w:rPr>
                        <w:sz w:val="17"/>
                        <w:szCs w:val="22"/>
                      </w:rPr>
                      <w:t>−</w:t>
                    </w:r>
                  </w:p>
                </w:txbxContent>
              </v:textbox>
            </v:oval>
            <v:group id="_x0000_s1302" style="position:absolute;left:8350;top:6528;width:613;height:1372" coordorigin="8876,10394" coordsize="506,1134">
              <o:lock v:ext="edit" aspectratio="t"/>
              <v:group id="_x0000_s1303" style="position:absolute;left:8876;top:10394;width:463;height:1134;flip:x" coordorigin="8887,10394" coordsize="463,1134">
                <o:lock v:ext="edit" aspectratio="t"/>
                <v:shape id="_x0000_s1304" style="position:absolute;left:8887;top:10419;width:443;height:1076;mso-position-horizontal:absolute;mso-position-vertical:absolute" coordsize="443,1076" path="m443,l,,3,1076r440,-3e" strokeweight=".5pt">
                  <v:path arrowok="t"/>
                  <o:lock v:ext="edit" aspectratio="t"/>
                </v:shape>
                <v:oval id="_x0000_s1305" style="position:absolute;left:9277;top:10389;width:68;height:78;rotation:-450;flip:x;visibility:visible;mso-wrap-edited:f" strokeweight=".5pt">
                  <o:lock v:ext="edit" aspectratio="t"/>
                </v:oval>
                <v:oval id="_x0000_s1306" style="position:absolute;left:9277;top:11455;width:68;height:78;rotation:-450;flip:x;visibility:visible;mso-wrap-edited:f" strokeweight=".5pt">
                  <o:lock v:ext="edit" aspectratio="t"/>
                </v:oval>
              </v:group>
              <v:rect id="_x0000_s1307" style="position:absolute;left:9170;top:10929;width:340;height:85;rotation:450">
                <o:lock v:ext="edit" aspectratio="t"/>
              </v:rect>
              <v:line id="_x0000_s1308" style="position:absolute;rotation:360" from="9341,10467" to="9341,10694" strokecolor="red" strokeweight=".5pt">
                <v:stroke endarrow="block" endarrowwidth="narrow" endarrowlength="short"/>
                <o:lock v:ext="edit" aspectratio="t"/>
              </v:line>
            </v:group>
            <v:shape id="_x0000_s1309" type="#_x0000_t202" style="position:absolute;left:8968;top:7048;width:200;height:268;mso-wrap-style:none" filled="f" stroked="f">
              <v:textbox style="mso-next-textbox:#_x0000_s1309;mso-fit-shape-to-text:t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rFonts w:ascii="Book Antiqua" w:hAnsi="Book Antiqua"/>
                        <w:sz w:val="17"/>
                        <w:szCs w:val="22"/>
                        <w:vertAlign w:val="subscript"/>
                      </w:rPr>
                    </w:pPr>
                    <w:r w:rsidRPr="00785187">
                      <w:rPr>
                        <w:rFonts w:ascii="Book Antiqua" w:hAnsi="Book Antiqua"/>
                        <w:i/>
                        <w:iCs/>
                        <w:sz w:val="17"/>
                        <w:szCs w:val="22"/>
                      </w:rPr>
                      <w:t>R</w:t>
                    </w:r>
                  </w:p>
                </w:txbxContent>
              </v:textbox>
            </v:shape>
            <v:shape id="_x0000_s1310" type="#_x0000_t202" style="position:absolute;left:7381;top:6758;width:358;height:254" filled="f" stroked="f">
              <v:textbox style="mso-next-textbox:#_x0000_s1310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rFonts w:ascii="Book Antiqua" w:hAnsi="Book Antiqua"/>
                        <w:sz w:val="17"/>
                        <w:szCs w:val="22"/>
                        <w:vertAlign w:val="subscript"/>
                      </w:rPr>
                    </w:pPr>
                    <w:proofErr w:type="spellStart"/>
                    <w:r w:rsidRPr="00785187">
                      <w:rPr>
                        <w:rFonts w:ascii="Book Antiqua" w:hAnsi="Book Antiqua"/>
                        <w:i/>
                        <w:iCs/>
                        <w:sz w:val="17"/>
                        <w:szCs w:val="22"/>
                      </w:rPr>
                      <w:t>R</w:t>
                    </w:r>
                    <w:r w:rsidRPr="00785187">
                      <w:rPr>
                        <w:rFonts w:ascii="Book Antiqua" w:hAnsi="Book Antiqua"/>
                        <w:i/>
                        <w:iCs/>
                        <w:sz w:val="17"/>
                        <w:szCs w:val="22"/>
                        <w:vertAlign w:val="subscript"/>
                      </w:rPr>
                      <w:t>Th</w:t>
                    </w:r>
                    <w:proofErr w:type="spellEnd"/>
                  </w:p>
                </w:txbxContent>
              </v:textbox>
            </v:shape>
            <v:shape id="_x0000_s1311" type="#_x0000_t202" style="position:absolute;left:8968;top:6600;width:314;height:291" filled="f" stroked="f">
              <v:textbox style="mso-next-textbox:#_x0000_s1311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rFonts w:ascii="Book Antiqua" w:hAnsi="Book Antiqua"/>
                        <w:sz w:val="17"/>
                        <w:szCs w:val="22"/>
                      </w:rPr>
                    </w:pPr>
                    <w:proofErr w:type="spellStart"/>
                    <w:proofErr w:type="gramStart"/>
                    <w:r w:rsidRPr="00785187">
                      <w:rPr>
                        <w:rFonts w:ascii="Book Antiqua" w:hAnsi="Book Antiqua"/>
                        <w:i/>
                        <w:iCs/>
                        <w:sz w:val="17"/>
                        <w:szCs w:val="22"/>
                      </w:rPr>
                      <w:t>i</w:t>
                    </w:r>
                    <w:proofErr w:type="spellEnd"/>
                    <w:proofErr w:type="gramEnd"/>
                  </w:p>
                </w:txbxContent>
              </v:textbox>
            </v:shape>
            <v:shape id="_x0000_s1312" type="#_x0000_t202" style="position:absolute;left:8271;top:6250;width:339;height:278" filled="f" stroked="f">
              <v:textbox style="mso-next-textbox:#_x0000_s1312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785187">
                      <w:rPr>
                        <w:sz w:val="14"/>
                        <w:szCs w:val="16"/>
                      </w:rPr>
                      <w:t>(</w:t>
                    </w:r>
                    <w:r w:rsidRPr="00785187">
                      <w:rPr>
                        <w:i/>
                        <w:iCs/>
                        <w:sz w:val="14"/>
                        <w:szCs w:val="16"/>
                      </w:rPr>
                      <w:t>a</w:t>
                    </w:r>
                    <w:r w:rsidRPr="00785187">
                      <w:rPr>
                        <w:sz w:val="14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313" type="#_x0000_t202" style="position:absolute;left:8283;top:7979;width:339;height:278" filled="f" stroked="f">
              <v:textbox style="mso-next-textbox:#_x0000_s1313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sz w:val="14"/>
                        <w:szCs w:val="16"/>
                      </w:rPr>
                    </w:pPr>
                    <w:r w:rsidRPr="00785187">
                      <w:rPr>
                        <w:sz w:val="14"/>
                        <w:szCs w:val="16"/>
                      </w:rPr>
                      <w:t>(</w:t>
                    </w:r>
                    <w:r w:rsidRPr="00785187">
                      <w:rPr>
                        <w:i/>
                        <w:iCs/>
                        <w:sz w:val="14"/>
                        <w:szCs w:val="16"/>
                      </w:rPr>
                      <w:t>b</w:t>
                    </w:r>
                    <w:r w:rsidRPr="00785187">
                      <w:rPr>
                        <w:sz w:val="14"/>
                        <w:szCs w:val="16"/>
                      </w:rPr>
                      <w:t>)</w:t>
                    </w:r>
                  </w:p>
                </w:txbxContent>
              </v:textbox>
            </v:shape>
            <v:shape id="_x0000_s1314" type="#_x0000_t202" style="position:absolute;left:5624;top:7070;width:726;height:351" filled="f" stroked="f" strokeweight="1pt">
              <o:lock v:ext="edit" aspectratio="t"/>
              <v:textbox style="mso-next-textbox:#_x0000_s1314" inset="0,0,0,0">
                <w:txbxContent>
                  <w:p w:rsidR="00C33851" w:rsidRPr="00785187" w:rsidRDefault="00C33851" w:rsidP="00C33851">
                    <w:pPr>
                      <w:jc w:val="center"/>
                      <w:rPr>
                        <w:rFonts w:cs="Times New (W1)"/>
                        <w:b/>
                        <w:sz w:val="17"/>
                        <w:szCs w:val="20"/>
                      </w:rPr>
                    </w:pPr>
                    <w:r w:rsidRPr="00785187">
                      <w:rPr>
                        <w:rFonts w:cs="Times New (W1)"/>
                        <w:b/>
                        <w:sz w:val="17"/>
                        <w:szCs w:val="20"/>
                      </w:rPr>
                      <w:t>&lt;=&gt;</w:t>
                    </w:r>
                  </w:p>
                </w:txbxContent>
              </v:textbox>
            </v:shape>
            <w10:anchorlock/>
          </v:group>
        </w:pict>
      </w:r>
    </w:p>
    <w:p w:rsidR="00FF179E" w:rsidRPr="00E036FC" w:rsidRDefault="00FF179E" w:rsidP="00FF179E">
      <w:pPr>
        <w:pStyle w:val="Header"/>
        <w:tabs>
          <w:tab w:val="clear" w:pos="4320"/>
          <w:tab w:val="clear" w:pos="8640"/>
        </w:tabs>
        <w:spacing w:after="0"/>
        <w:rPr>
          <w:rFonts w:ascii="Calibri" w:hAnsi="Calibri"/>
          <w:spacing w:val="6"/>
          <w:sz w:val="20"/>
          <w:szCs w:val="20"/>
          <w:lang w:val="en-US"/>
        </w:rPr>
      </w:pPr>
      <w:r w:rsidRPr="00E036FC">
        <w:rPr>
          <w:rFonts w:ascii="Calibri" w:hAnsi="Calibri"/>
          <w:spacing w:val="6"/>
          <w:sz w:val="20"/>
          <w:szCs w:val="20"/>
          <w:lang w:val="en-US"/>
        </w:rPr>
        <w:t xml:space="preserve">The maximum power transfer theorem states that maximum power transfer takes place when the load resistance is equal with the equivalent resistance of the </w:t>
      </w:r>
      <w:r w:rsidR="00C52E31" w:rsidRPr="00E036FC">
        <w:rPr>
          <w:rFonts w:ascii="Calibri" w:hAnsi="Calibri"/>
          <w:spacing w:val="6"/>
          <w:sz w:val="20"/>
          <w:szCs w:val="20"/>
          <w:lang w:val="en-US"/>
        </w:rPr>
        <w:t>dipole</w:t>
      </w:r>
      <w:r w:rsidRPr="00E036FC">
        <w:rPr>
          <w:rFonts w:ascii="Calibri" w:hAnsi="Calibri"/>
          <w:spacing w:val="6"/>
          <w:sz w:val="20"/>
          <w:szCs w:val="20"/>
          <w:lang w:val="en-US"/>
        </w:rPr>
        <w:t xml:space="preserve"> that delivers its power.</w:t>
      </w:r>
    </w:p>
    <w:p w:rsidR="00FF179E" w:rsidRPr="00E036FC" w:rsidRDefault="00D53749" w:rsidP="00FF179E">
      <w:pPr>
        <w:pStyle w:val="Header"/>
        <w:tabs>
          <w:tab w:val="clear" w:pos="4320"/>
          <w:tab w:val="clear" w:pos="8640"/>
        </w:tabs>
        <w:spacing w:after="0"/>
        <w:rPr>
          <w:rFonts w:ascii="Calibri" w:hAnsi="Calibri"/>
          <w:spacing w:val="6"/>
          <w:sz w:val="20"/>
          <w:szCs w:val="20"/>
          <w:lang w:val="en-US"/>
        </w:rPr>
      </w:pPr>
      <w:r w:rsidRPr="00E036FC">
        <w:rPr>
          <w:rFonts w:ascii="Calibri" w:hAnsi="Calibri"/>
          <w:spacing w:val="6"/>
          <w:sz w:val="20"/>
          <w:szCs w:val="20"/>
          <w:lang w:val="en-US"/>
        </w:rPr>
        <w:t xml:space="preserve">Let’s consider the generic </w:t>
      </w:r>
      <w:r w:rsidR="00FF0FBA">
        <w:rPr>
          <w:rFonts w:ascii="Calibri" w:hAnsi="Calibri"/>
          <w:spacing w:val="6"/>
          <w:sz w:val="20"/>
          <w:szCs w:val="20"/>
          <w:lang w:val="en-US"/>
        </w:rPr>
        <w:t>equivalent circuit with following notations:</w:t>
      </w:r>
    </w:p>
    <w:p w:rsidR="00D53749" w:rsidRPr="00E036FC" w:rsidRDefault="00E036FC" w:rsidP="007545EF">
      <w:pPr>
        <w:pStyle w:val="Header"/>
        <w:tabs>
          <w:tab w:val="clear" w:pos="4320"/>
          <w:tab w:val="clear" w:pos="8640"/>
        </w:tabs>
        <w:spacing w:before="240" w:after="240"/>
        <w:jc w:val="center"/>
        <w:rPr>
          <w:rFonts w:ascii="Calibri" w:hAnsi="Calibri"/>
          <w:spacing w:val="6"/>
          <w:sz w:val="20"/>
          <w:szCs w:val="20"/>
          <w:lang w:val="en-US"/>
        </w:rPr>
      </w:pPr>
      <w:r w:rsidRPr="00E036FC">
        <w:rPr>
          <w:rFonts w:ascii="Calibri" w:hAnsi="Calibri"/>
          <w:noProof/>
          <w:spacing w:val="6"/>
          <w:sz w:val="20"/>
          <w:szCs w:val="20"/>
          <w:lang w:val="en-US" w:eastAsia="en-US"/>
        </w:rPr>
      </w:r>
      <w:r w:rsidR="00C4699A" w:rsidRPr="00E036FC">
        <w:rPr>
          <w:rFonts w:ascii="Calibri" w:hAnsi="Calibri"/>
          <w:spacing w:val="6"/>
          <w:sz w:val="20"/>
          <w:szCs w:val="20"/>
          <w:lang w:val="en-US"/>
        </w:rPr>
        <w:pict>
          <v:group id="_x0000_s1391" editas="canvas" style="width:477.4pt;height:113.2pt;mso-position-horizontal-relative:char;mso-position-vertical-relative:line" coordorigin="1247,7826" coordsize="9548,2264">
            <o:lock v:ext="edit" aspectratio="t"/>
            <v:shape id="_x0000_s1392" type="#_x0000_t75" style="position:absolute;left:1247;top:7826;width:9548;height:2264" o:preferrelative="f">
              <v:fill o:detectmouseclick="t"/>
              <v:path o:extrusionok="t" o:connecttype="none"/>
              <o:lock v:ext="edit" text="t"/>
            </v:shape>
            <v:group id="_x0000_s1421" style="position:absolute;left:1247;top:7826;width:3930;height:2242" coordorigin="1247,7826" coordsize="4366,2491">
              <o:lock v:ext="edit" aspectratio="t"/>
              <v:line id="_x0000_s1393" style="position:absolute" from="2633,9852" to="4594,9852" strokeweight=".5pt">
                <o:lock v:ext="edit" aspectratio="t"/>
              </v:line>
              <v:line id="_x0000_s1394" style="position:absolute" from="2633,8358" to="4594,8359" strokeweight=".5pt">
                <o:lock v:ext="edit" aspectratio="t"/>
              </v:line>
              <v:shape id="_x0000_s1395" type="#_x0000_t202" style="position:absolute;left:1247;top:8935;width:621;height:319" filled="f" stroked="f">
                <o:lock v:ext="edit" aspectratio="t"/>
                <v:textbox style="mso-next-textbox:#_x0000_s1395" inset="0,0,0,0">
                  <w:txbxContent>
                    <w:p w:rsidR="00E036FC" w:rsidRPr="00E036FC" w:rsidRDefault="00E036FC" w:rsidP="00E036FC">
                      <w:pPr>
                        <w:jc w:val="center"/>
                        <w:rPr>
                          <w:rFonts w:ascii="Book Antiqua" w:hAnsi="Book Antiqua"/>
                          <w:sz w:val="22"/>
                        </w:rPr>
                      </w:pPr>
                      <w:proofErr w:type="spellStart"/>
                      <w:proofErr w:type="gramStart"/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>e</w:t>
                      </w:r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  <w:vertAlign w:val="subscript"/>
                        </w:rPr>
                        <w:t>Th</w:t>
                      </w:r>
                      <w:proofErr w:type="spellEnd"/>
                      <w:proofErr w:type="gramEnd"/>
                    </w:p>
                  </w:txbxContent>
                </v:textbox>
              </v:shape>
              <v:group id="_x0000_s1396" style="position:absolute;left:2076;top:8323;width:643;height:1574" coordorigin="8887,10394" coordsize="463,1134">
                <o:lock v:ext="edit" aspectratio="t"/>
                <v:shape id="_x0000_s1397" style="position:absolute;left:8887;top:10419;width:443;height:1076;mso-position-horizontal:absolute;mso-position-vertical:absolute" coordsize="443,1076" path="m443,l,,3,1076r440,-3e" strokeweight=".5pt">
                  <v:path arrowok="t"/>
                  <o:lock v:ext="edit" aspectratio="t"/>
                </v:shape>
                <v:oval id="_x0000_s1398" style="position:absolute;left:9277;top:10389;width:68;height:78;rotation:-450;flip:x;visibility:visible;mso-wrap-edited:f" strokeweight=".5pt">
                  <o:lock v:ext="edit" aspectratio="t"/>
                </v:oval>
                <v:oval id="_x0000_s1399" style="position:absolute;left:9277;top:11455;width:68;height:78;rotation:-450;flip:x;visibility:visible;mso-wrap-edited:f" strokeweight=".5pt">
                  <o:lock v:ext="edit" aspectratio="t"/>
                </v:oval>
              </v:group>
              <v:rect id="_x0000_s1400" style="position:absolute;left:3419;top:8299;width:471;height:118;rotation:540">
                <o:lock v:ext="edit" aspectratio="t"/>
              </v:rect>
              <v:oval id="_x0000_s1401" style="position:absolute;left:1894;top:8944;width:358;height:357;rotation:360;visibility:visible">
                <o:lock v:ext="edit" aspectratio="t"/>
                <v:textbox inset="0,0,0,0">
                  <w:txbxContent>
                    <w:p w:rsidR="00E036FC" w:rsidRPr="00E036FC" w:rsidRDefault="00E036FC" w:rsidP="00E036FC">
                      <w:pPr>
                        <w:spacing w:line="168" w:lineRule="auto"/>
                        <w:jc w:val="center"/>
                        <w:rPr>
                          <w:sz w:val="22"/>
                        </w:rPr>
                      </w:pPr>
                      <w:r w:rsidRPr="00E036FC">
                        <w:rPr>
                          <w:sz w:val="22"/>
                        </w:rPr>
                        <w:t>+</w:t>
                      </w:r>
                    </w:p>
                    <w:p w:rsidR="00E036FC" w:rsidRPr="00E036FC" w:rsidRDefault="00E036FC" w:rsidP="00E036FC">
                      <w:pPr>
                        <w:spacing w:line="168" w:lineRule="auto"/>
                        <w:jc w:val="center"/>
                        <w:rPr>
                          <w:sz w:val="22"/>
                        </w:rPr>
                      </w:pPr>
                      <w:r w:rsidRPr="00E036FC">
                        <w:rPr>
                          <w:sz w:val="22"/>
                        </w:rPr>
                        <w:t>−</w:t>
                      </w:r>
                    </w:p>
                  </w:txbxContent>
                </v:textbox>
              </v:oval>
              <v:group id="_x0000_s1402" style="position:absolute;left:4543;top:8323;width:704;height:1574" coordorigin="8876,10394" coordsize="506,1134">
                <o:lock v:ext="edit" aspectratio="t"/>
                <v:group id="_x0000_s1403" style="position:absolute;left:8876;top:10394;width:463;height:1134;flip:x" coordorigin="8887,10394" coordsize="463,1134">
                  <o:lock v:ext="edit" aspectratio="t"/>
                  <v:shape id="_x0000_s1404" style="position:absolute;left:8887;top:10419;width:443;height:1076;mso-position-horizontal:absolute;mso-position-vertical:absolute" coordsize="443,1076" path="m443,l,,3,1076r440,-3e" strokeweight=".5pt">
                    <v:path arrowok="t"/>
                    <o:lock v:ext="edit" aspectratio="t"/>
                  </v:shape>
                  <v:oval id="_x0000_s1405" style="position:absolute;left:9277;top:10389;width:68;height:78;rotation:-450;flip:x;visibility:visible;mso-wrap-edited:f" strokeweight=".5pt">
                    <o:lock v:ext="edit" aspectratio="t"/>
                  </v:oval>
                  <v:oval id="_x0000_s1406" style="position:absolute;left:9277;top:11455;width:68;height:78;rotation:-450;flip:x;visibility:visible;mso-wrap-edited:f" strokeweight=".5pt">
                    <o:lock v:ext="edit" aspectratio="t"/>
                  </v:oval>
                </v:group>
                <v:rect id="_x0000_s1407" style="position:absolute;left:9170;top:10929;width:340;height:85;rotation:450">
                  <o:lock v:ext="edit" aspectratio="t"/>
                </v:rect>
                <v:line id="_x0000_s1408" style="position:absolute;rotation:360" from="9341,10467" to="9341,10694" strokecolor="red" strokeweight=".5pt">
                  <v:stroke endarrow="block" endarrowwidth="narrow" endarrowlength="short"/>
                  <o:lock v:ext="edit" aspectratio="t"/>
                </v:line>
              </v:group>
              <v:shape id="_x0000_s1409" type="#_x0000_t202" style="position:absolute;left:5329;top:8956;width:220;height:294;mso-wrap-style:none" filled="f" stroked="f">
                <o:lock v:ext="edit" aspectratio="t"/>
                <v:textbox style="mso-next-textbox:#_x0000_s1409;mso-fit-shape-to-text:t" inset="0,0,0,0">
                  <w:txbxContent>
                    <w:p w:rsidR="00E036FC" w:rsidRPr="00E036FC" w:rsidRDefault="00E036FC" w:rsidP="00E036FC">
                      <w:pPr>
                        <w:jc w:val="center"/>
                        <w:rPr>
                          <w:rFonts w:ascii="Book Antiqua" w:hAnsi="Book Antiqua"/>
                          <w:sz w:val="22"/>
                          <w:vertAlign w:val="subscript"/>
                        </w:rPr>
                      </w:pPr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>R</w:t>
                      </w:r>
                    </w:p>
                  </w:txbxContent>
                </v:textbox>
              </v:shape>
              <v:shape id="_x0000_s1410" type="#_x0000_t202" style="position:absolute;left:3455;top:7826;width:411;height:292" filled="f" stroked="f">
                <o:lock v:ext="edit" aspectratio="t"/>
                <v:textbox style="mso-next-textbox:#_x0000_s1410" inset="0,0,0,0">
                  <w:txbxContent>
                    <w:p w:rsidR="00E036FC" w:rsidRPr="00E036FC" w:rsidRDefault="00E036FC" w:rsidP="00E036FC">
                      <w:pPr>
                        <w:jc w:val="center"/>
                        <w:rPr>
                          <w:rFonts w:ascii="Book Antiqua" w:hAnsi="Book Antiqua"/>
                          <w:sz w:val="22"/>
                          <w:vertAlign w:val="subscript"/>
                        </w:rPr>
                      </w:pPr>
                      <w:proofErr w:type="spellStart"/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>R</w:t>
                      </w:r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  <w:vertAlign w:val="subscript"/>
                        </w:rPr>
                        <w:t>Th</w:t>
                      </w:r>
                      <w:proofErr w:type="spellEnd"/>
                    </w:p>
                  </w:txbxContent>
                </v:textbox>
              </v:shape>
              <v:shape id="_x0000_s1411" type="#_x0000_t202" style="position:absolute;left:5252;top:8405;width:361;height:334" filled="f" stroked="f">
                <o:lock v:ext="edit" aspectratio="t"/>
                <v:textbox style="mso-next-textbox:#_x0000_s1411" inset="0,0,0,0">
                  <w:txbxContent>
                    <w:p w:rsidR="00E036FC" w:rsidRPr="00E036FC" w:rsidRDefault="00E036FC" w:rsidP="00E036FC">
                      <w:pPr>
                        <w:jc w:val="center"/>
                        <w:rPr>
                          <w:rFonts w:ascii="Book Antiqua" w:hAnsi="Book Antiqua"/>
                          <w:sz w:val="22"/>
                        </w:rPr>
                      </w:pPr>
                      <w:proofErr w:type="spellStart"/>
                      <w:proofErr w:type="gramStart"/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>i</w:t>
                      </w:r>
                      <w:proofErr w:type="spellEnd"/>
                      <w:proofErr w:type="gramEnd"/>
                    </w:p>
                  </w:txbxContent>
                </v:textbox>
              </v:shape>
              <v:shape id="_x0000_s1412" type="#_x0000_t202" style="position:absolute;left:2507;top:8004;width:390;height:319" filled="f" stroked="f">
                <o:lock v:ext="edit" aspectratio="t"/>
                <v:textbox style="mso-next-textbox:#_x0000_s1412" inset="0,0,0,0">
                  <w:txbxContent>
                    <w:p w:rsidR="00E036FC" w:rsidRPr="00E036FC" w:rsidRDefault="00E036FC" w:rsidP="00E036FC">
                      <w:pPr>
                        <w:jc w:val="center"/>
                        <w:rPr>
                          <w:sz w:val="21"/>
                          <w:szCs w:val="16"/>
                        </w:rPr>
                      </w:pPr>
                      <w:r w:rsidRPr="00E036FC">
                        <w:rPr>
                          <w:sz w:val="21"/>
                          <w:szCs w:val="16"/>
                        </w:rPr>
                        <w:t>(</w:t>
                      </w:r>
                      <w:r w:rsidRPr="00E036FC">
                        <w:rPr>
                          <w:iCs/>
                          <w:sz w:val="21"/>
                          <w:szCs w:val="16"/>
                        </w:rPr>
                        <w:t>1</w:t>
                      </w:r>
                      <w:r w:rsidRPr="00E036FC">
                        <w:rPr>
                          <w:sz w:val="21"/>
                          <w:szCs w:val="16"/>
                        </w:rPr>
                        <w:t>)</w:t>
                      </w:r>
                    </w:p>
                  </w:txbxContent>
                </v:textbox>
              </v:shape>
              <v:shape id="_x0000_s1413" type="#_x0000_t202" style="position:absolute;left:2521;top:9988;width:389;height:319" filled="f" stroked="f">
                <o:lock v:ext="edit" aspectratio="t"/>
                <v:textbox style="mso-next-textbox:#_x0000_s1413" inset="0,0,0,0">
                  <w:txbxContent>
                    <w:p w:rsidR="00E036FC" w:rsidRPr="00E036FC" w:rsidRDefault="00E036FC" w:rsidP="00E036FC">
                      <w:pPr>
                        <w:jc w:val="center"/>
                        <w:rPr>
                          <w:sz w:val="21"/>
                          <w:szCs w:val="16"/>
                        </w:rPr>
                      </w:pPr>
                      <w:r w:rsidRPr="00E036FC">
                        <w:rPr>
                          <w:sz w:val="21"/>
                          <w:szCs w:val="16"/>
                        </w:rPr>
                        <w:t>(</w:t>
                      </w:r>
                      <w:r w:rsidRPr="00E036FC">
                        <w:rPr>
                          <w:iCs/>
                          <w:sz w:val="21"/>
                          <w:szCs w:val="16"/>
                        </w:rPr>
                        <w:t>1’</w:t>
                      </w:r>
                      <w:r w:rsidRPr="00E036FC">
                        <w:rPr>
                          <w:sz w:val="21"/>
                          <w:szCs w:val="16"/>
                        </w:rPr>
                        <w:t>)</w:t>
                      </w:r>
                    </w:p>
                  </w:txbxContent>
                </v:textbox>
              </v:shape>
              <v:shape id="_x0000_s1414" type="#_x0000_t202" style="position:absolute;left:4411;top:8014;width:389;height:319" filled="f" stroked="f">
                <o:lock v:ext="edit" aspectratio="t"/>
                <v:textbox style="mso-next-textbox:#_x0000_s1414" inset="0,0,0,0">
                  <w:txbxContent>
                    <w:p w:rsidR="00E036FC" w:rsidRPr="00E036FC" w:rsidRDefault="00E036FC" w:rsidP="00E036FC">
                      <w:pPr>
                        <w:jc w:val="center"/>
                        <w:rPr>
                          <w:sz w:val="21"/>
                          <w:szCs w:val="16"/>
                        </w:rPr>
                      </w:pPr>
                      <w:r w:rsidRPr="00E036FC">
                        <w:rPr>
                          <w:sz w:val="21"/>
                          <w:szCs w:val="16"/>
                        </w:rPr>
                        <w:t>(</w:t>
                      </w:r>
                      <w:r w:rsidRPr="00E036FC">
                        <w:rPr>
                          <w:iCs/>
                          <w:sz w:val="21"/>
                          <w:szCs w:val="16"/>
                        </w:rPr>
                        <w:t>2</w:t>
                      </w:r>
                      <w:r w:rsidRPr="00E036FC">
                        <w:rPr>
                          <w:sz w:val="21"/>
                          <w:szCs w:val="16"/>
                        </w:rPr>
                        <w:t>)</w:t>
                      </w:r>
                    </w:p>
                  </w:txbxContent>
                </v:textbox>
              </v:shape>
              <v:shape id="_x0000_s1415" type="#_x0000_t202" style="position:absolute;left:4425;top:9998;width:389;height:319" filled="f" stroked="f">
                <o:lock v:ext="edit" aspectratio="t"/>
                <v:textbox style="mso-next-textbox:#_x0000_s1415" inset="0,0,0,0">
                  <w:txbxContent>
                    <w:p w:rsidR="00E036FC" w:rsidRPr="00E036FC" w:rsidRDefault="00E036FC" w:rsidP="00E036FC">
                      <w:pPr>
                        <w:jc w:val="center"/>
                        <w:rPr>
                          <w:sz w:val="21"/>
                          <w:szCs w:val="16"/>
                        </w:rPr>
                      </w:pPr>
                      <w:r w:rsidRPr="00E036FC">
                        <w:rPr>
                          <w:sz w:val="21"/>
                          <w:szCs w:val="16"/>
                        </w:rPr>
                        <w:t>(</w:t>
                      </w:r>
                      <w:r w:rsidRPr="00E036FC">
                        <w:rPr>
                          <w:iCs/>
                          <w:sz w:val="21"/>
                          <w:szCs w:val="16"/>
                        </w:rPr>
                        <w:t>2’</w:t>
                      </w:r>
                      <w:r w:rsidRPr="00E036FC">
                        <w:rPr>
                          <w:sz w:val="21"/>
                          <w:szCs w:val="16"/>
                        </w:rPr>
                        <w:t>)</w:t>
                      </w:r>
                    </w:p>
                  </w:txbxContent>
                </v:textbox>
              </v:shape>
              <v:line id="_x0000_s1416" style="position:absolute" from="2663,8558" to="2664,9618" strokecolor="#339">
                <v:stroke endarrow="block" endarrowwidth="narrow"/>
                <o:lock v:ext="edit" aspectratio="t"/>
              </v:line>
              <v:shape id="_x0000_s1417" type="#_x0000_t202" style="position:absolute;left:2787;top:8967;width:361;height:334" filled="f" stroked="f">
                <o:lock v:ext="edit" aspectratio="t"/>
                <v:textbox style="mso-next-textbox:#_x0000_s1417" inset="0,0,0,0">
                  <w:txbxContent>
                    <w:p w:rsidR="00E036FC" w:rsidRPr="00E036FC" w:rsidRDefault="00E036FC" w:rsidP="00E036FC">
                      <w:pPr>
                        <w:rPr>
                          <w:rFonts w:ascii="Book Antiqua" w:hAnsi="Book Antiqua"/>
                          <w:sz w:val="22"/>
                          <w:vertAlign w:val="subscript"/>
                        </w:rPr>
                      </w:pPr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>v</w:t>
                      </w:r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line id="_x0000_s1418" style="position:absolute" from="4594,8558" to="4595,9618" strokecolor="#339">
                <v:stroke endarrow="block" endarrowwidth="narrow"/>
                <o:lock v:ext="edit" aspectratio="t"/>
              </v:line>
              <v:shape id="_x0000_s1419" type="#_x0000_t202" style="position:absolute;left:4227;top:8967;width:361;height:334" filled="f" stroked="f">
                <o:lock v:ext="edit" aspectratio="t"/>
                <v:textbox style="mso-next-textbox:#_x0000_s1419" inset="0,0,0,0">
                  <w:txbxContent>
                    <w:p w:rsidR="00E036FC" w:rsidRPr="00E036FC" w:rsidRDefault="00E036FC" w:rsidP="00E036FC">
                      <w:pPr>
                        <w:rPr>
                          <w:rFonts w:ascii="Book Antiqua" w:hAnsi="Book Antiqua"/>
                          <w:sz w:val="22"/>
                          <w:vertAlign w:val="subscript"/>
                        </w:rPr>
                      </w:pPr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</w:rPr>
                        <w:t>v</w:t>
                      </w:r>
                      <w:r w:rsidRPr="00E036FC">
                        <w:rPr>
                          <w:rFonts w:ascii="Book Antiqua" w:hAnsi="Book Antiqua"/>
                          <w:i/>
                          <w:iCs/>
                          <w:sz w:val="22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v:group>
            <v:shape id="_x0000_s1420" type="#_x0000_t202" style="position:absolute;left:6208;top:8101;width:4587;height:1989" filled="f" stroked="f">
              <v:textbox style="mso-fit-shape-to-text:t">
                <w:txbxContent>
                  <w:p w:rsidR="007545EF" w:rsidRDefault="007545EF" w:rsidP="007545EF">
                    <w:pPr>
                      <w:pStyle w:val="Header"/>
                      <w:numPr>
                        <w:ilvl w:val="0"/>
                        <w:numId w:val="18"/>
                      </w:numPr>
                      <w:tabs>
                        <w:tab w:val="clear" w:pos="4320"/>
                        <w:tab w:val="clear" w:pos="8640"/>
                      </w:tabs>
                      <w:spacing w:before="0" w:after="0"/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723D91">
                      <w:rPr>
                        <w:rFonts w:ascii="Calibri" w:hAnsi="Calibri"/>
                        <w:position w:val="-10"/>
                        <w:sz w:val="20"/>
                        <w:szCs w:val="20"/>
                      </w:rPr>
                      <w:object w:dxaOrig="240" w:dyaOrig="279">
                        <v:shape id="_x0000_i1027" type="#_x0000_t75" style="width:12pt;height:14.25pt" o:ole="" fillcolor="window">
                          <v:imagedata r:id="rId5" o:title=""/>
                        </v:shape>
                        <o:OLEObject Type="Embed" ProgID="Equation.3" ShapeID="_x0000_i1027" DrawAspect="Content" ObjectID="_1511591005" r:id="rId6"/>
                      </w:objec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source voltage</w:t>
                    </w:r>
                  </w:p>
                  <w:p w:rsidR="007545EF" w:rsidRPr="009778BE" w:rsidRDefault="007545EF" w:rsidP="007545EF">
                    <w:pPr>
                      <w:pStyle w:val="Header"/>
                      <w:numPr>
                        <w:ilvl w:val="0"/>
                        <w:numId w:val="18"/>
                      </w:numPr>
                      <w:tabs>
                        <w:tab w:val="clear" w:pos="4320"/>
                        <w:tab w:val="clear" w:pos="8640"/>
                      </w:tabs>
                      <w:spacing w:before="0" w:after="0"/>
                      <w:rPr>
                        <w:rFonts w:ascii="Calibri" w:hAnsi="Calibri"/>
                        <w:b/>
                        <w:sz w:val="20"/>
                        <w:szCs w:val="20"/>
                      </w:rPr>
                    </w:pPr>
                    <w:r w:rsidRPr="00723D91">
                      <w:rPr>
                        <w:rFonts w:ascii="Calibri" w:hAnsi="Calibri"/>
                        <w:position w:val="-10"/>
                        <w:sz w:val="20"/>
                        <w:szCs w:val="20"/>
                      </w:rPr>
                      <w:object w:dxaOrig="240" w:dyaOrig="279">
                        <v:shape id="_x0000_i1028" type="#_x0000_t75" style="width:12pt;height:14.25pt" o:ole="" fillcolor="window">
                          <v:imagedata r:id="rId7" o:title=""/>
                        </v:shape>
                        <o:OLEObject Type="Embed" ProgID="Equation.3" ShapeID="_x0000_i1028" DrawAspect="Content" ObjectID="_1511591006" r:id="rId8"/>
                      </w:objec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load voltage</w:t>
                    </w:r>
                  </w:p>
                  <w:p w:rsidR="007545EF" w:rsidRPr="00BC79DF" w:rsidRDefault="007545EF" w:rsidP="007545EF">
                    <w:pPr>
                      <w:pStyle w:val="Header"/>
                      <w:numPr>
                        <w:ilvl w:val="0"/>
                        <w:numId w:val="18"/>
                      </w:numPr>
                      <w:tabs>
                        <w:tab w:val="clear" w:pos="4320"/>
                        <w:tab w:val="clear" w:pos="8640"/>
                      </w:tabs>
                      <w:spacing w:before="0" w:after="0"/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B93B8D">
                      <w:rPr>
                        <w:position w:val="-10"/>
                        <w:sz w:val="20"/>
                        <w:szCs w:val="20"/>
                      </w:rPr>
                      <w:object w:dxaOrig="1660" w:dyaOrig="279">
                        <v:shape id="_x0000_i1029" type="#_x0000_t75" style="width:83.25pt;height:14.25pt" o:ole="" fillcolor="window">
                          <v:imagedata r:id="rId9" o:title=""/>
                        </v:shape>
                        <o:OLEObject Type="Embed" ProgID="Equation.3" ShapeID="_x0000_i1029" DrawAspect="Content" ObjectID="_1511591007" r:id="rId10"/>
                      </w:objec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rFonts w:ascii="Calibri" w:hAnsi="Calibri"/>
                        <w:bCs/>
                        <w:sz w:val="20"/>
                        <w:szCs w:val="20"/>
                      </w:rPr>
                      <w:t>dropped voltage</w:t>
                    </w:r>
                  </w:p>
                  <w:p w:rsidR="007545EF" w:rsidRPr="00723D91" w:rsidRDefault="007545EF" w:rsidP="007545EF">
                    <w:pPr>
                      <w:pStyle w:val="Header"/>
                      <w:numPr>
                        <w:ilvl w:val="0"/>
                        <w:numId w:val="18"/>
                      </w:numPr>
                      <w:tabs>
                        <w:tab w:val="clear" w:pos="4320"/>
                        <w:tab w:val="clear" w:pos="8640"/>
                      </w:tabs>
                      <w:spacing w:before="0" w:after="0"/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723D91">
                      <w:rPr>
                        <w:rFonts w:ascii="Calibri" w:hAnsi="Calibri"/>
                        <w:position w:val="-10"/>
                        <w:sz w:val="20"/>
                        <w:szCs w:val="20"/>
                      </w:rPr>
                      <w:object w:dxaOrig="780" w:dyaOrig="279">
                        <v:shape id="_x0000_i1030" type="#_x0000_t75" style="width:39pt;height:14.25pt" o:ole="" fillcolor="window">
                          <v:imagedata r:id="rId11" o:title=""/>
                        </v:shape>
                        <o:OLEObject Type="Embed" ProgID="Equation.3" ShapeID="_x0000_i1030" DrawAspect="Content" ObjectID="_1511591008" r:id="rId12"/>
                      </w:objec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ab/>
                      <w:t>generated power</w:t>
                    </w:r>
                  </w:p>
                  <w:p w:rsidR="007545EF" w:rsidRPr="00723D91" w:rsidRDefault="007545EF" w:rsidP="007545EF">
                    <w:pPr>
                      <w:pStyle w:val="Header"/>
                      <w:numPr>
                        <w:ilvl w:val="0"/>
                        <w:numId w:val="18"/>
                      </w:numPr>
                      <w:tabs>
                        <w:tab w:val="clear" w:pos="4320"/>
                        <w:tab w:val="clear" w:pos="8640"/>
                      </w:tabs>
                      <w:spacing w:before="0" w:after="0"/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723D91">
                      <w:rPr>
                        <w:rFonts w:ascii="Calibri" w:hAnsi="Calibri"/>
                        <w:position w:val="-10"/>
                        <w:sz w:val="20"/>
                        <w:szCs w:val="20"/>
                      </w:rPr>
                      <w:object w:dxaOrig="1359" w:dyaOrig="340">
                        <v:shape id="_x0000_i1031" type="#_x0000_t75" style="width:68.25pt;height:17.25pt" o:ole="" fillcolor="window">
                          <v:imagedata r:id="rId13" o:title=""/>
                        </v:shape>
                        <o:OLEObject Type="Embed" ProgID="Equation.3" ShapeID="_x0000_i1031" DrawAspect="Content" ObjectID="_1511591009" r:id="rId14"/>
                      </w:objec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ab/>
                      <w:t>delivered power</w:t>
                    </w:r>
                  </w:p>
                  <w:p w:rsidR="007545EF" w:rsidRPr="00BC79DF" w:rsidRDefault="007545EF" w:rsidP="007545EF">
                    <w:pPr>
                      <w:pStyle w:val="Header"/>
                      <w:numPr>
                        <w:ilvl w:val="0"/>
                        <w:numId w:val="18"/>
                      </w:numPr>
                      <w:tabs>
                        <w:tab w:val="clear" w:pos="4320"/>
                        <w:tab w:val="clear" w:pos="8640"/>
                      </w:tabs>
                      <w:spacing w:before="0" w:after="0"/>
                      <w:rPr>
                        <w:rFonts w:ascii="Calibri" w:hAnsi="Calibri"/>
                        <w:bCs/>
                        <w:sz w:val="20"/>
                        <w:szCs w:val="20"/>
                      </w:rPr>
                    </w:pPr>
                    <w:r w:rsidRPr="00723D91">
                      <w:rPr>
                        <w:rFonts w:ascii="Calibri" w:hAnsi="Calibri"/>
                        <w:position w:val="-10"/>
                        <w:sz w:val="20"/>
                        <w:szCs w:val="20"/>
                      </w:rPr>
                      <w:object w:dxaOrig="1540" w:dyaOrig="279">
                        <v:shape id="_x0000_i1032" type="#_x0000_t75" style="width:77.25pt;height:14.25pt" o:ole="" fillcolor="window">
                          <v:imagedata r:id="rId15" o:title=""/>
                        </v:shape>
                        <o:OLEObject Type="Embed" ProgID="Equation.3" ShapeID="_x0000_i1032" DrawAspect="Content" ObjectID="_1511591010" r:id="rId16"/>
                      </w:objec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ab/>
                      <w:t>power transfer efficiency</w:t>
                    </w:r>
                  </w:p>
                </w:txbxContent>
              </v:textbox>
            </v:shape>
            <w10:anchorlock/>
          </v:group>
        </w:pict>
      </w:r>
    </w:p>
    <w:p w:rsidR="00C33851" w:rsidRPr="0004505C" w:rsidRDefault="00C33851" w:rsidP="00C33851">
      <w:pPr>
        <w:numPr>
          <w:ilvl w:val="0"/>
          <w:numId w:val="9"/>
        </w:numPr>
        <w:spacing w:before="480" w:after="480"/>
        <w:ind w:left="681" w:hanging="284"/>
        <w:rPr>
          <w:rFonts w:ascii="Segoe Print" w:hAnsi="Segoe Print" w:cs="Segoe UI"/>
          <w:b/>
          <w:bCs/>
          <w:smallCaps/>
          <w:color w:val="660033"/>
          <w:spacing w:val="30"/>
          <w:sz w:val="32"/>
          <w:szCs w:val="32"/>
        </w:rPr>
      </w:pPr>
      <w:r>
        <w:rPr>
          <w:rFonts w:ascii="Segoe Print" w:hAnsi="Segoe Print" w:cs="Segoe UI"/>
          <w:b/>
          <w:bCs/>
          <w:smallCaps/>
          <w:color w:val="660033"/>
          <w:spacing w:val="30"/>
          <w:sz w:val="32"/>
          <w:szCs w:val="32"/>
        </w:rPr>
        <w:t>experimental  procedure</w:t>
      </w:r>
    </w:p>
    <w:p w:rsidR="00C33851" w:rsidRPr="00E9204A" w:rsidRDefault="00C33851" w:rsidP="00C33851">
      <w:pPr>
        <w:spacing w:before="60"/>
        <w:ind w:left="454" w:hanging="284"/>
        <w:rPr>
          <w:rFonts w:ascii="Segoe Print" w:hAnsi="Segoe Print" w:cs="Segoe UI"/>
          <w:color w:val="993366"/>
          <w:spacing w:val="6"/>
          <w:sz w:val="20"/>
          <w:szCs w:val="20"/>
        </w:rPr>
      </w:pPr>
      <w:r w:rsidRPr="00E9204A">
        <w:rPr>
          <w:rFonts w:ascii="Segoe Print" w:hAnsi="Segoe Print" w:cs="Segoe UI"/>
          <w:b/>
          <w:bCs/>
          <w:color w:val="660033"/>
          <w:spacing w:val="6"/>
          <w:sz w:val="20"/>
          <w:szCs w:val="20"/>
        </w:rPr>
        <w:t>1)</w:t>
      </w:r>
      <w:r w:rsidRPr="00E9204A">
        <w:rPr>
          <w:rFonts w:ascii="Segoe Print" w:hAnsi="Segoe Print" w:cs="Segoe UI"/>
          <w:color w:val="993366"/>
          <w:spacing w:val="6"/>
          <w:sz w:val="20"/>
          <w:szCs w:val="20"/>
        </w:rPr>
        <w:t xml:space="preserve">  </w:t>
      </w:r>
      <w:r>
        <w:rPr>
          <w:rFonts w:ascii="Calibri" w:hAnsi="Calibri" w:cs="Segoe UI"/>
          <w:spacing w:val="6"/>
          <w:sz w:val="22"/>
          <w:szCs w:val="22"/>
        </w:rPr>
        <w:t>Build the circuit.</w:t>
      </w:r>
    </w:p>
    <w:p w:rsidR="00C33851" w:rsidRPr="00E9204A" w:rsidRDefault="00C33851" w:rsidP="00D8419E">
      <w:pPr>
        <w:spacing w:before="60"/>
        <w:ind w:left="567" w:hanging="397"/>
        <w:rPr>
          <w:rFonts w:ascii="Segoe Print" w:hAnsi="Segoe Print" w:cs="Segoe UI"/>
          <w:color w:val="993366"/>
          <w:spacing w:val="6"/>
          <w:sz w:val="20"/>
          <w:szCs w:val="20"/>
        </w:rPr>
      </w:pPr>
      <w:r w:rsidRPr="00E9204A">
        <w:rPr>
          <w:rFonts w:ascii="Segoe Print" w:hAnsi="Segoe Print" w:cs="Segoe UI"/>
          <w:b/>
          <w:bCs/>
          <w:color w:val="660033"/>
          <w:spacing w:val="6"/>
          <w:sz w:val="20"/>
          <w:szCs w:val="20"/>
        </w:rPr>
        <w:t>2)</w:t>
      </w:r>
      <w:r w:rsidRPr="00E9204A">
        <w:rPr>
          <w:rFonts w:ascii="Segoe Print" w:hAnsi="Segoe Print" w:cs="Segoe UI"/>
          <w:color w:val="993366"/>
          <w:spacing w:val="6"/>
          <w:sz w:val="20"/>
          <w:szCs w:val="20"/>
        </w:rPr>
        <w:t xml:space="preserve">  </w:t>
      </w:r>
      <w:r w:rsidR="00785187">
        <w:rPr>
          <w:rFonts w:ascii="Calibri" w:hAnsi="Calibri" w:cs="Segoe UI"/>
          <w:spacing w:val="6"/>
          <w:sz w:val="22"/>
          <w:szCs w:val="22"/>
        </w:rPr>
        <w:t>Do measurements</w:t>
      </w:r>
      <w:r w:rsidR="00BB68EB">
        <w:rPr>
          <w:rFonts w:ascii="Calibri" w:hAnsi="Calibri" w:cs="Segoe UI"/>
          <w:spacing w:val="6"/>
          <w:sz w:val="22"/>
          <w:szCs w:val="22"/>
        </w:rPr>
        <w:t xml:space="preserve"> for </w:t>
      </w:r>
      <w:proofErr w:type="spellStart"/>
      <w:r w:rsidR="00BB68EB" w:rsidRPr="00BB68EB">
        <w:rPr>
          <w:rFonts w:ascii="Book Antiqua" w:hAnsi="Book Antiqua" w:cs="Segoe UI"/>
          <w:b/>
          <w:i/>
          <w:spacing w:val="6"/>
          <w:sz w:val="22"/>
          <w:szCs w:val="22"/>
        </w:rPr>
        <w:t>i</w:t>
      </w:r>
      <w:proofErr w:type="spellEnd"/>
      <w:r w:rsidR="00BB68EB">
        <w:rPr>
          <w:rFonts w:ascii="Calibri" w:hAnsi="Calibri" w:cs="Segoe UI"/>
          <w:spacing w:val="6"/>
          <w:sz w:val="22"/>
          <w:szCs w:val="22"/>
        </w:rPr>
        <w:t xml:space="preserve"> and </w:t>
      </w:r>
      <w:r w:rsidR="00BB68EB" w:rsidRPr="00BB68EB">
        <w:rPr>
          <w:rFonts w:ascii="Book Antiqua" w:hAnsi="Book Antiqua" w:cs="Segoe UI"/>
          <w:b/>
          <w:i/>
          <w:spacing w:val="6"/>
          <w:sz w:val="22"/>
          <w:szCs w:val="22"/>
        </w:rPr>
        <w:t>v</w:t>
      </w:r>
      <w:r w:rsidR="00BB68EB" w:rsidRPr="00BB68EB">
        <w:rPr>
          <w:rFonts w:ascii="Book Antiqua" w:hAnsi="Book Antiqua" w:cs="Segoe UI"/>
          <w:b/>
          <w:i/>
          <w:spacing w:val="6"/>
          <w:sz w:val="22"/>
          <w:szCs w:val="22"/>
          <w:vertAlign w:val="subscript"/>
        </w:rPr>
        <w:t>2</w:t>
      </w:r>
      <w:r w:rsidR="00785187">
        <w:rPr>
          <w:rFonts w:ascii="Calibri" w:hAnsi="Calibri" w:cs="Segoe UI"/>
          <w:spacing w:val="6"/>
          <w:sz w:val="22"/>
          <w:szCs w:val="22"/>
        </w:rPr>
        <w:t xml:space="preserve"> in </w:t>
      </w:r>
      <w:r w:rsidR="00D8419E">
        <w:rPr>
          <w:rFonts w:ascii="Calibri" w:hAnsi="Calibri" w:cs="Segoe UI"/>
          <w:spacing w:val="6"/>
          <w:sz w:val="22"/>
          <w:szCs w:val="22"/>
        </w:rPr>
        <w:t xml:space="preserve">this way: start with the </w:t>
      </w:r>
      <w:r w:rsidR="00D8419E" w:rsidRPr="00D8419E">
        <w:rPr>
          <w:rFonts w:ascii="Calibri" w:hAnsi="Calibri" w:cs="Segoe UI"/>
          <w:spacing w:val="6"/>
          <w:sz w:val="22"/>
          <w:szCs w:val="22"/>
        </w:rPr>
        <w:t>worse case operating conditions</w:t>
      </w:r>
      <w:r w:rsidR="00D8419E">
        <w:rPr>
          <w:rFonts w:ascii="Calibri" w:hAnsi="Calibri" w:cs="Segoe UI"/>
          <w:spacing w:val="6"/>
          <w:sz w:val="22"/>
          <w:szCs w:val="22"/>
        </w:rPr>
        <w:t xml:space="preserve"> which is the short-circuit for the load, continue with normal working conditions which means finite non-zero values for load, and finish with open-circuit </w:t>
      </w:r>
      <w:r w:rsidR="008E464D">
        <w:rPr>
          <w:rFonts w:ascii="Calibri" w:hAnsi="Calibri" w:cs="Segoe UI"/>
          <w:spacing w:val="6"/>
          <w:sz w:val="22"/>
          <w:szCs w:val="22"/>
        </w:rPr>
        <w:t>regime</w:t>
      </w:r>
      <w:r w:rsidRPr="00E9204A">
        <w:rPr>
          <w:rFonts w:ascii="Calibri" w:hAnsi="Calibri" w:cs="Segoe UI"/>
          <w:spacing w:val="6"/>
          <w:sz w:val="22"/>
          <w:szCs w:val="22"/>
        </w:rPr>
        <w:t>.</w:t>
      </w:r>
      <w:r w:rsidR="008E464D">
        <w:rPr>
          <w:rFonts w:ascii="Calibri" w:hAnsi="Calibri" w:cs="Segoe UI"/>
          <w:spacing w:val="6"/>
          <w:sz w:val="22"/>
          <w:szCs w:val="22"/>
        </w:rPr>
        <w:t xml:space="preserve"> </w:t>
      </w:r>
    </w:p>
    <w:p w:rsidR="00C33851" w:rsidRDefault="00C33851" w:rsidP="008E464D">
      <w:pPr>
        <w:spacing w:before="60"/>
        <w:ind w:left="567" w:hanging="397"/>
        <w:rPr>
          <w:rFonts w:ascii="Calibri" w:hAnsi="Calibri" w:cs="Segoe UI"/>
          <w:spacing w:val="6"/>
          <w:sz w:val="22"/>
          <w:szCs w:val="22"/>
        </w:rPr>
      </w:pPr>
      <w:r>
        <w:rPr>
          <w:rFonts w:ascii="Segoe Print" w:hAnsi="Segoe Print" w:cs="Segoe UI"/>
          <w:b/>
          <w:bCs/>
          <w:color w:val="660033"/>
          <w:spacing w:val="6"/>
          <w:sz w:val="20"/>
          <w:szCs w:val="20"/>
        </w:rPr>
        <w:t>3</w:t>
      </w:r>
      <w:r w:rsidRPr="00E9204A">
        <w:rPr>
          <w:rFonts w:ascii="Segoe Print" w:hAnsi="Segoe Print" w:cs="Segoe UI"/>
          <w:b/>
          <w:bCs/>
          <w:color w:val="660033"/>
          <w:spacing w:val="6"/>
          <w:sz w:val="20"/>
          <w:szCs w:val="20"/>
        </w:rPr>
        <w:t>)</w:t>
      </w:r>
      <w:r w:rsidRPr="00E9204A">
        <w:rPr>
          <w:rFonts w:ascii="Segoe Print" w:hAnsi="Segoe Print" w:cs="Segoe UI"/>
          <w:color w:val="993366"/>
          <w:spacing w:val="6"/>
          <w:sz w:val="20"/>
          <w:szCs w:val="20"/>
        </w:rPr>
        <w:t xml:space="preserve">  </w:t>
      </w:r>
      <w:r w:rsidR="008E464D">
        <w:rPr>
          <w:rFonts w:ascii="Calibri" w:hAnsi="Calibri" w:cs="Segoe UI"/>
          <w:spacing w:val="6"/>
          <w:sz w:val="22"/>
          <w:szCs w:val="22"/>
        </w:rPr>
        <w:t>Calculate the other quantities</w:t>
      </w:r>
      <w:r w:rsidRPr="00E9204A">
        <w:rPr>
          <w:rFonts w:ascii="Calibri" w:hAnsi="Calibri" w:cs="Segoe UI"/>
          <w:spacing w:val="6"/>
          <w:sz w:val="22"/>
          <w:szCs w:val="22"/>
        </w:rPr>
        <w:t>.</w:t>
      </w:r>
      <w:r w:rsidR="008E464D">
        <w:rPr>
          <w:rFonts w:ascii="Calibri" w:hAnsi="Calibri" w:cs="Segoe UI"/>
          <w:spacing w:val="6"/>
          <w:sz w:val="22"/>
          <w:szCs w:val="22"/>
        </w:rPr>
        <w:t xml:space="preserve"> Notice the maximum power delivered and the corresponded transmission efficiency.</w:t>
      </w:r>
    </w:p>
    <w:p w:rsidR="00C33851" w:rsidRPr="00B74096" w:rsidRDefault="00C33851" w:rsidP="00C33851">
      <w:pPr>
        <w:pStyle w:val="Header"/>
        <w:tabs>
          <w:tab w:val="clear" w:pos="4320"/>
          <w:tab w:val="clear" w:pos="8640"/>
        </w:tabs>
        <w:rPr>
          <w:rFonts w:ascii="Calibri" w:hAnsi="Calibri"/>
          <w:szCs w:val="22"/>
          <w:lang w:val="en-US"/>
        </w:rPr>
      </w:pPr>
    </w:p>
    <w:tbl>
      <w:tblPr>
        <w:tblStyle w:val="TableGrid"/>
        <w:tblW w:w="5003" w:type="pct"/>
        <w:jc w:val="center"/>
        <w:tblInd w:w="-5" w:type="dxa"/>
        <w:tblLayout w:type="fixed"/>
        <w:tblLook w:val="01E0"/>
      </w:tblPr>
      <w:tblGrid>
        <w:gridCol w:w="1138"/>
        <w:gridCol w:w="1155"/>
        <w:gridCol w:w="715"/>
        <w:gridCol w:w="4741"/>
        <w:gridCol w:w="674"/>
        <w:gridCol w:w="1134"/>
      </w:tblGrid>
      <w:tr w:rsidR="00BB68EB" w:rsidRPr="00F8553E">
        <w:trPr>
          <w:trHeight w:val="284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8EB" w:rsidRPr="00290FF5" w:rsidRDefault="00BB68EB" w:rsidP="00997A61">
            <w:pPr>
              <w:jc w:val="right"/>
              <w:rPr>
                <w:rFonts w:ascii="Book Antiqua" w:hAnsi="Book Antiqua" w:cs="Segoe UI"/>
                <w:sz w:val="20"/>
                <w:szCs w:val="20"/>
                <w:lang w:val="ro-RO"/>
              </w:rPr>
            </w:pPr>
            <w:r>
              <w:rPr>
                <w:rFonts w:ascii="Book Antiqua" w:hAnsi="Book Antiqua" w:cs="Segoe UI"/>
                <w:sz w:val="20"/>
                <w:szCs w:val="20"/>
                <w:lang w:val="ro-RO"/>
              </w:rPr>
              <w:t>load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68EB" w:rsidRPr="00BB68EB" w:rsidRDefault="00BB68EB" w:rsidP="00997A61">
            <w:pPr>
              <w:jc w:val="center"/>
              <w:rPr>
                <w:rFonts w:ascii="Book Antiqua" w:hAnsi="Book Antiqua" w:cs="Segoe UI"/>
                <w:sz w:val="18"/>
                <w:szCs w:val="18"/>
                <w:lang w:val="ro-RO"/>
              </w:rPr>
            </w:pPr>
            <w:r w:rsidRPr="00BB68EB">
              <w:rPr>
                <w:rFonts w:ascii="Book Antiqua" w:hAnsi="Book Antiqua" w:cs="Segoe UI"/>
                <w:sz w:val="18"/>
                <w:szCs w:val="18"/>
                <w:lang w:val="ro-RO"/>
              </w:rPr>
              <w:t>short-circuit</w:t>
            </w:r>
          </w:p>
        </w:tc>
        <w:tc>
          <w:tcPr>
            <w:tcW w:w="613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68EB" w:rsidRPr="00BB68EB" w:rsidRDefault="00BB68EB" w:rsidP="00997A61">
            <w:pPr>
              <w:jc w:val="center"/>
              <w:rPr>
                <w:rFonts w:ascii="Book Antiqua" w:hAnsi="Book Antiqua" w:cs="Segoe UI"/>
                <w:sz w:val="18"/>
                <w:szCs w:val="18"/>
                <w:lang w:val="ro-RO"/>
              </w:rPr>
            </w:pPr>
            <w:r>
              <w:rPr>
                <w:rFonts w:ascii="Book Antiqua" w:hAnsi="Book Antiqua" w:cs="Segoe UI"/>
                <w:sz w:val="18"/>
                <w:szCs w:val="18"/>
                <w:lang w:val="ro-RO"/>
              </w:rPr>
              <w:t xml:space="preserve">. . . . </w:t>
            </w:r>
            <w:r w:rsidRPr="00BB68EB">
              <w:rPr>
                <w:rFonts w:ascii="Book Antiqua" w:hAnsi="Book Antiqua" w:cs="Segoe UI"/>
                <w:color w:val="808080"/>
                <w:sz w:val="18"/>
                <w:szCs w:val="18"/>
                <w:lang w:val="ro-RO"/>
              </w:rPr>
              <w:t>some</w:t>
            </w:r>
            <w:r>
              <w:rPr>
                <w:rFonts w:ascii="Book Antiqua" w:hAnsi="Book Antiqua" w:cs="Segoe UI"/>
                <w:color w:val="808080"/>
                <w:sz w:val="18"/>
                <w:szCs w:val="18"/>
                <w:lang w:val="ro-RO"/>
              </w:rPr>
              <w:t xml:space="preserve"> intermediary</w:t>
            </w:r>
            <w:r w:rsidRPr="00BB68EB">
              <w:rPr>
                <w:rFonts w:ascii="Book Antiqua" w:hAnsi="Book Antiqua" w:cs="Segoe UI"/>
                <w:color w:val="808080"/>
                <w:sz w:val="18"/>
                <w:szCs w:val="18"/>
                <w:lang w:val="ro-RO"/>
              </w:rPr>
              <w:t xml:space="preserve"> finite values, at least 6 values</w:t>
            </w:r>
            <w:r>
              <w:rPr>
                <w:rFonts w:ascii="Book Antiqua" w:hAnsi="Book Antiqua" w:cs="Segoe UI"/>
                <w:sz w:val="18"/>
                <w:szCs w:val="18"/>
                <w:lang w:val="ro-RO"/>
              </w:rPr>
              <w:t xml:space="preserve"> . . . 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BB68EB" w:rsidRPr="00BB68EB" w:rsidRDefault="00BB68EB" w:rsidP="00997A61">
            <w:pPr>
              <w:jc w:val="center"/>
              <w:rPr>
                <w:rFonts w:ascii="Book Antiqua" w:hAnsi="Book Antiqua" w:cs="Segoe UI"/>
                <w:sz w:val="18"/>
                <w:szCs w:val="18"/>
                <w:lang w:val="ro-RO"/>
              </w:rPr>
            </w:pPr>
            <w:r>
              <w:rPr>
                <w:rFonts w:ascii="Book Antiqua" w:hAnsi="Book Antiqua" w:cs="Segoe UI"/>
                <w:sz w:val="18"/>
                <w:szCs w:val="18"/>
                <w:lang w:val="ro-RO"/>
              </w:rPr>
              <w:t>open-circuit</w:t>
            </w:r>
          </w:p>
        </w:tc>
      </w:tr>
      <w:tr w:rsidR="00BB68EB" w:rsidRPr="00F8553E">
        <w:trPr>
          <w:trHeight w:val="284"/>
          <w:jc w:val="center"/>
        </w:trPr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8EB" w:rsidRPr="00997A61" w:rsidRDefault="00BB68EB" w:rsidP="00997A61">
            <w:pPr>
              <w:jc w:val="right"/>
              <w:rPr>
                <w:rFonts w:ascii="Book Antiqua" w:hAnsi="Book Antiqua" w:cs="Segoe UI"/>
                <w:sz w:val="20"/>
                <w:szCs w:val="20"/>
                <w:lang w:val="ro-RO"/>
              </w:rPr>
            </w:pPr>
            <w:r w:rsidRPr="00315C23"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  <w:t>i</w:t>
            </w:r>
            <w:r w:rsidRPr="00315C23">
              <w:rPr>
                <w:rFonts w:ascii="Book Antiqua" w:hAnsi="Book Antiqua" w:cs="Segoe UI"/>
                <w:b/>
                <w:bCs/>
                <w:sz w:val="20"/>
                <w:szCs w:val="20"/>
                <w:vertAlign w:val="subscript"/>
                <w:lang w:val="ro-RO"/>
              </w:rPr>
              <w:t xml:space="preserve"> </w:t>
            </w:r>
            <w:r>
              <w:rPr>
                <w:rFonts w:ascii="Book Antiqua" w:hAnsi="Book Antiqua" w:cs="Segoe UI"/>
                <w:b/>
                <w:bCs/>
                <w:sz w:val="20"/>
                <w:szCs w:val="20"/>
                <w:lang w:val="ro-RO"/>
              </w:rPr>
              <w:t xml:space="preserve">    </w:t>
            </w:r>
            <w:r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  <w:t xml:space="preserve">  </w:t>
            </w:r>
            <w:r w:rsidRPr="00997A61"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  <w:t>(mA)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EB" w:rsidRPr="00BB68EB" w:rsidRDefault="00BB68EB" w:rsidP="00997A61">
            <w:pPr>
              <w:jc w:val="center"/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</w:pPr>
            <w:r>
              <w:rPr>
                <w:rFonts w:ascii="Book Antiqua" w:hAnsi="Book Antiqua" w:cs="Segoe UI"/>
                <w:sz w:val="18"/>
                <w:szCs w:val="18"/>
                <w:lang w:val="ro-RO"/>
              </w:rPr>
              <w:t>. . . 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</w:tr>
      <w:tr w:rsidR="00BB68EB" w:rsidRPr="00F8553E">
        <w:trPr>
          <w:trHeight w:val="284"/>
          <w:jc w:val="center"/>
        </w:trPr>
        <w:tc>
          <w:tcPr>
            <w:tcW w:w="1138" w:type="dxa"/>
            <w:tcBorders>
              <w:top w:val="single" w:sz="4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BB68EB" w:rsidRPr="00997A61" w:rsidRDefault="00BB68EB" w:rsidP="00997A61">
            <w:pPr>
              <w:jc w:val="right"/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</w:pPr>
            <w:r w:rsidRPr="00315C23"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  <w:t>v</w:t>
            </w:r>
            <w:r>
              <w:rPr>
                <w:rFonts w:ascii="Book Antiqua" w:hAnsi="Book Antiqua" w:cs="Segoe UI"/>
                <w:b/>
                <w:bCs/>
                <w:sz w:val="20"/>
                <w:szCs w:val="20"/>
                <w:vertAlign w:val="subscript"/>
                <w:lang w:val="ro-RO"/>
              </w:rPr>
              <w:t xml:space="preserve"> 1</w:t>
            </w:r>
            <w:r>
              <w:rPr>
                <w:rFonts w:ascii="Book Antiqua" w:hAnsi="Book Antiqua" w:cs="Segoe UI"/>
                <w:b/>
                <w:bCs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  <w:t xml:space="preserve">       (V</w:t>
            </w:r>
            <w:r w:rsidRPr="00997A61"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4741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B68EB" w:rsidRPr="00BB68EB" w:rsidRDefault="00BB68EB" w:rsidP="00997A61">
            <w:pPr>
              <w:jc w:val="center"/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</w:pPr>
            <w:r>
              <w:rPr>
                <w:rFonts w:ascii="Book Antiqua" w:hAnsi="Book Antiqua" w:cs="Segoe UI"/>
                <w:sz w:val="18"/>
                <w:szCs w:val="18"/>
                <w:lang w:val="ro-RO"/>
              </w:rPr>
              <w:t>. . . .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</w:tr>
      <w:tr w:rsidR="00BB68EB" w:rsidRPr="00F8553E">
        <w:trPr>
          <w:trHeight w:val="284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BB68EB" w:rsidRPr="00997A61" w:rsidRDefault="00BB68EB" w:rsidP="00997A61">
            <w:pPr>
              <w:jc w:val="right"/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</w:pPr>
            <w:r w:rsidRPr="00315C23"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  <w:t>v</w:t>
            </w:r>
            <w:r>
              <w:rPr>
                <w:rFonts w:ascii="Book Antiqua" w:hAnsi="Book Antiqua" w:cs="Segoe UI"/>
                <w:b/>
                <w:bCs/>
                <w:sz w:val="20"/>
                <w:szCs w:val="20"/>
                <w:vertAlign w:val="subscript"/>
                <w:lang w:val="ro-RO"/>
              </w:rPr>
              <w:t xml:space="preserve"> 2</w:t>
            </w:r>
            <w:r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  <w:t xml:space="preserve">        (V</w:t>
            </w:r>
            <w:r w:rsidRPr="00997A61"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  <w:t>)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7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4741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BB68EB" w:rsidRDefault="00BB68EB" w:rsidP="00997A61">
            <w:pPr>
              <w:jc w:val="center"/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</w:pPr>
            <w:r>
              <w:rPr>
                <w:rFonts w:ascii="Book Antiqua" w:hAnsi="Book Antiqua" w:cs="Segoe UI"/>
                <w:sz w:val="18"/>
                <w:szCs w:val="18"/>
                <w:lang w:val="ro-RO"/>
              </w:rPr>
              <w:t>. . . .</w:t>
            </w:r>
          </w:p>
        </w:tc>
        <w:tc>
          <w:tcPr>
            <w:tcW w:w="6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</w:tr>
      <w:tr w:rsidR="00BB68EB" w:rsidRPr="00F8553E">
        <w:trPr>
          <w:trHeight w:val="284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BB68EB" w:rsidRPr="00997A61" w:rsidRDefault="00BB68EB" w:rsidP="00997A61">
            <w:pPr>
              <w:jc w:val="right"/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</w:pPr>
            <w:r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  <w:t>P</w:t>
            </w:r>
            <w:r>
              <w:rPr>
                <w:rFonts w:ascii="Book Antiqua" w:hAnsi="Book Antiqua" w:cs="Segoe UI"/>
                <w:b/>
                <w:bCs/>
                <w:sz w:val="20"/>
                <w:szCs w:val="20"/>
                <w:vertAlign w:val="subscript"/>
                <w:lang w:val="ro-RO"/>
              </w:rPr>
              <w:t>1</w:t>
            </w:r>
            <w:r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  <w:t xml:space="preserve">    (mW)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7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4741" w:type="dxa"/>
            <w:tcBorders>
              <w:left w:val="single" w:sz="6" w:space="0" w:color="auto"/>
            </w:tcBorders>
            <w:shd w:val="clear" w:color="auto" w:fill="auto"/>
          </w:tcPr>
          <w:p w:rsidR="00BB68EB" w:rsidRDefault="00BB68EB" w:rsidP="00BB68EB">
            <w:pPr>
              <w:jc w:val="center"/>
            </w:pPr>
            <w:r w:rsidRPr="00334999">
              <w:rPr>
                <w:rFonts w:ascii="Book Antiqua" w:hAnsi="Book Antiqua" w:cs="Segoe UI"/>
                <w:sz w:val="18"/>
                <w:szCs w:val="18"/>
                <w:lang w:val="ro-RO"/>
              </w:rPr>
              <w:t>. . . .</w:t>
            </w:r>
          </w:p>
        </w:tc>
        <w:tc>
          <w:tcPr>
            <w:tcW w:w="6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</w:tr>
      <w:tr w:rsidR="00BB68EB" w:rsidRPr="00F8553E">
        <w:trPr>
          <w:trHeight w:val="284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FFFFFF"/>
              <w:right w:val="single" w:sz="6" w:space="0" w:color="auto"/>
            </w:tcBorders>
            <w:vAlign w:val="center"/>
          </w:tcPr>
          <w:p w:rsidR="00BB68EB" w:rsidRPr="00997A61" w:rsidRDefault="00BB68EB" w:rsidP="00997A61">
            <w:pPr>
              <w:jc w:val="right"/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</w:pPr>
            <w:r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  <w:t>P</w:t>
            </w:r>
            <w:r>
              <w:rPr>
                <w:rFonts w:ascii="Book Antiqua" w:hAnsi="Book Antiqua" w:cs="Segoe UI"/>
                <w:b/>
                <w:bCs/>
                <w:sz w:val="20"/>
                <w:szCs w:val="20"/>
                <w:vertAlign w:val="subscript"/>
                <w:lang w:val="ro-RO"/>
              </w:rPr>
              <w:t>2</w:t>
            </w:r>
            <w:r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  <w:t xml:space="preserve">    (mW)</w:t>
            </w:r>
          </w:p>
        </w:tc>
        <w:tc>
          <w:tcPr>
            <w:tcW w:w="115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715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4741" w:type="dxa"/>
            <w:tcBorders>
              <w:left w:val="single" w:sz="6" w:space="0" w:color="auto"/>
            </w:tcBorders>
            <w:shd w:val="clear" w:color="auto" w:fill="auto"/>
          </w:tcPr>
          <w:p w:rsidR="00BB68EB" w:rsidRDefault="00BB68EB" w:rsidP="00BB68EB">
            <w:pPr>
              <w:jc w:val="center"/>
            </w:pPr>
            <w:r w:rsidRPr="00334999">
              <w:rPr>
                <w:rFonts w:ascii="Book Antiqua" w:hAnsi="Book Antiqua" w:cs="Segoe UI"/>
                <w:sz w:val="18"/>
                <w:szCs w:val="18"/>
                <w:lang w:val="ro-RO"/>
              </w:rPr>
              <w:t>. . . .</w:t>
            </w:r>
          </w:p>
        </w:tc>
        <w:tc>
          <w:tcPr>
            <w:tcW w:w="67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</w:tr>
      <w:tr w:rsidR="00BB68EB" w:rsidRPr="00F8553E">
        <w:trPr>
          <w:trHeight w:val="284"/>
          <w:jc w:val="center"/>
        </w:trPr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B68EB" w:rsidRPr="00997A61" w:rsidRDefault="00BB68EB" w:rsidP="00997A61">
            <w:pPr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</w:pPr>
            <w:r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  <w:t xml:space="preserve"> η</w:t>
            </w:r>
            <w:r>
              <w:rPr>
                <w:rFonts w:ascii="Book Antiqua" w:hAnsi="Book Antiqua" w:cs="Segoe UI"/>
                <w:bCs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55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715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474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BB68EB" w:rsidRDefault="00BB68EB" w:rsidP="00BB68EB">
            <w:pPr>
              <w:jc w:val="center"/>
            </w:pPr>
            <w:r w:rsidRPr="00334999">
              <w:rPr>
                <w:rFonts w:ascii="Book Antiqua" w:hAnsi="Book Antiqua" w:cs="Segoe UI"/>
                <w:sz w:val="18"/>
                <w:szCs w:val="18"/>
                <w:lang w:val="ro-RO"/>
              </w:rPr>
              <w:t>. . . .</w:t>
            </w:r>
          </w:p>
        </w:tc>
        <w:tc>
          <w:tcPr>
            <w:tcW w:w="67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B68EB" w:rsidRPr="00315C23" w:rsidRDefault="00BB68EB" w:rsidP="00997A61">
            <w:pPr>
              <w:jc w:val="center"/>
              <w:rPr>
                <w:rFonts w:ascii="Book Antiqua" w:hAnsi="Book Antiqua" w:cs="Segoe UI"/>
                <w:b/>
                <w:bCs/>
                <w:i/>
                <w:sz w:val="20"/>
                <w:szCs w:val="20"/>
                <w:lang w:val="ro-RO"/>
              </w:rPr>
            </w:pPr>
          </w:p>
        </w:tc>
      </w:tr>
    </w:tbl>
    <w:p w:rsidR="00906161" w:rsidRPr="008E464D" w:rsidRDefault="00906161" w:rsidP="008E464D">
      <w:pPr>
        <w:pStyle w:val="Header"/>
        <w:tabs>
          <w:tab w:val="clear" w:pos="4320"/>
          <w:tab w:val="clear" w:pos="8640"/>
        </w:tabs>
        <w:rPr>
          <w:rFonts w:ascii="Calibri" w:hAnsi="Calibri"/>
          <w:sz w:val="4"/>
        </w:rPr>
      </w:pPr>
    </w:p>
    <w:sectPr w:rsidR="00906161" w:rsidRPr="008E464D" w:rsidSect="008E464D">
      <w:pgSz w:w="11909" w:h="16834" w:code="9"/>
      <w:pgMar w:top="851" w:right="1247" w:bottom="737" w:left="124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(W1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2F93"/>
    <w:multiLevelType w:val="hybridMultilevel"/>
    <w:tmpl w:val="90C6875A"/>
    <w:lvl w:ilvl="0" w:tplc="78C0FA2E">
      <w:start w:val="1"/>
      <w:numFmt w:val="bullet"/>
      <w:lvlText w:val=""/>
      <w:lvlJc w:val="left"/>
      <w:pPr>
        <w:tabs>
          <w:tab w:val="num" w:pos="284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4775F81"/>
    <w:multiLevelType w:val="hybridMultilevel"/>
    <w:tmpl w:val="2DFA1750"/>
    <w:lvl w:ilvl="0" w:tplc="2CCCD426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6572B1B"/>
    <w:multiLevelType w:val="hybridMultilevel"/>
    <w:tmpl w:val="318AFC16"/>
    <w:lvl w:ilvl="0" w:tplc="D53E6D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634BD9"/>
    <w:multiLevelType w:val="multilevel"/>
    <w:tmpl w:val="9A787B4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2044FA"/>
    <w:multiLevelType w:val="hybridMultilevel"/>
    <w:tmpl w:val="67349FB0"/>
    <w:lvl w:ilvl="0" w:tplc="4BE4E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F4C18"/>
    <w:multiLevelType w:val="multilevel"/>
    <w:tmpl w:val="2DFA1750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6F87808"/>
    <w:multiLevelType w:val="multilevel"/>
    <w:tmpl w:val="1326027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39A11711"/>
    <w:multiLevelType w:val="hybridMultilevel"/>
    <w:tmpl w:val="5664B784"/>
    <w:lvl w:ilvl="0" w:tplc="54D003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B2BDF"/>
    <w:multiLevelType w:val="hybridMultilevel"/>
    <w:tmpl w:val="A35A530C"/>
    <w:lvl w:ilvl="0" w:tplc="A742FD36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E98131D"/>
    <w:multiLevelType w:val="multilevel"/>
    <w:tmpl w:val="A35A530C"/>
    <w:lvl w:ilvl="0">
      <w:start w:val="1"/>
      <w:numFmt w:val="bullet"/>
      <w:lvlText w:val=""/>
      <w:lvlJc w:val="left"/>
      <w:pPr>
        <w:tabs>
          <w:tab w:val="num" w:pos="170"/>
        </w:tabs>
        <w:ind w:left="17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1F92915"/>
    <w:multiLevelType w:val="multilevel"/>
    <w:tmpl w:val="2506A6A6"/>
    <w:lvl w:ilvl="0">
      <w:start w:val="1"/>
      <w:numFmt w:val="bullet"/>
      <w:lvlText w:val=""/>
      <w:lvlJc w:val="left"/>
      <w:pPr>
        <w:tabs>
          <w:tab w:val="num" w:pos="1004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42445B27"/>
    <w:multiLevelType w:val="hybridMultilevel"/>
    <w:tmpl w:val="D8A2619C"/>
    <w:lvl w:ilvl="0" w:tplc="2E721AFE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66003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242FC"/>
    <w:multiLevelType w:val="hybridMultilevel"/>
    <w:tmpl w:val="2506A6A6"/>
    <w:lvl w:ilvl="0" w:tplc="B2DAFEDA">
      <w:start w:val="1"/>
      <w:numFmt w:val="bullet"/>
      <w:lvlText w:val=""/>
      <w:lvlJc w:val="left"/>
      <w:pPr>
        <w:tabs>
          <w:tab w:val="num" w:pos="1004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7CD4030"/>
    <w:multiLevelType w:val="hybridMultilevel"/>
    <w:tmpl w:val="C91A85CC"/>
    <w:lvl w:ilvl="0" w:tplc="85A47CD8">
      <w:numFmt w:val="bullet"/>
      <w:lvlText w:val="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814659E"/>
    <w:multiLevelType w:val="singleLevel"/>
    <w:tmpl w:val="70C0D8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AE3387B"/>
    <w:multiLevelType w:val="hybridMultilevel"/>
    <w:tmpl w:val="E5EAC380"/>
    <w:lvl w:ilvl="0" w:tplc="B7F84BB0">
      <w:numFmt w:val="bullet"/>
      <w:lvlText w:val=""/>
      <w:lvlJc w:val="left"/>
      <w:pPr>
        <w:tabs>
          <w:tab w:val="num" w:pos="1814"/>
        </w:tabs>
        <w:ind w:left="1134" w:firstLine="284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11B68E8"/>
    <w:multiLevelType w:val="hybridMultilevel"/>
    <w:tmpl w:val="9A787B42"/>
    <w:lvl w:ilvl="0" w:tplc="4406F7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6E50550"/>
    <w:multiLevelType w:val="hybridMultilevel"/>
    <w:tmpl w:val="EC90F15C"/>
    <w:lvl w:ilvl="0" w:tplc="35AC72D0">
      <w:start w:val="1"/>
      <w:numFmt w:val="bullet"/>
      <w:lvlText w:val=""/>
      <w:lvlJc w:val="left"/>
      <w:pPr>
        <w:tabs>
          <w:tab w:val="num" w:pos="680"/>
        </w:tabs>
        <w:ind w:left="68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4"/>
  </w:num>
  <w:num w:numId="4">
    <w:abstractNumId w:val="14"/>
  </w:num>
  <w:num w:numId="5">
    <w:abstractNumId w:val="7"/>
  </w:num>
  <w:num w:numId="6">
    <w:abstractNumId w:val="12"/>
  </w:num>
  <w:num w:numId="7">
    <w:abstractNumId w:val="11"/>
  </w:num>
  <w:num w:numId="8">
    <w:abstractNumId w:val="2"/>
  </w:num>
  <w:num w:numId="9">
    <w:abstractNumId w:val="17"/>
  </w:num>
  <w:num w:numId="10">
    <w:abstractNumId w:val="15"/>
  </w:num>
  <w:num w:numId="11">
    <w:abstractNumId w:val="10"/>
  </w:num>
  <w:num w:numId="12">
    <w:abstractNumId w:val="8"/>
  </w:num>
  <w:num w:numId="13">
    <w:abstractNumId w:val="9"/>
  </w:num>
  <w:num w:numId="14">
    <w:abstractNumId w:val="16"/>
  </w:num>
  <w:num w:numId="15">
    <w:abstractNumId w:val="3"/>
  </w:num>
  <w:num w:numId="16">
    <w:abstractNumId w:val="1"/>
  </w:num>
  <w:num w:numId="17">
    <w:abstractNumId w:val="5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1"/>
  <w:drawingGridVerticalSpacing w:val="11"/>
  <w:displayHorizontalDrawingGridEvery w:val="2"/>
  <w:displayVerticalDrawingGridEvery w:val="2"/>
  <w:noPunctuationKerning/>
  <w:characterSpacingControl w:val="doNotCompress"/>
  <w:compat>
    <w:applyBreakingRules/>
    <w:useFELayout/>
  </w:compat>
  <w:rsids>
    <w:rsidRoot w:val="00E46279"/>
    <w:rsid w:val="00010187"/>
    <w:rsid w:val="00011B9D"/>
    <w:rsid w:val="0001363F"/>
    <w:rsid w:val="00013D9B"/>
    <w:rsid w:val="0002361A"/>
    <w:rsid w:val="00036DE9"/>
    <w:rsid w:val="000429ED"/>
    <w:rsid w:val="00047FBA"/>
    <w:rsid w:val="00056409"/>
    <w:rsid w:val="0007777E"/>
    <w:rsid w:val="000828E9"/>
    <w:rsid w:val="00082B75"/>
    <w:rsid w:val="00083438"/>
    <w:rsid w:val="000864EB"/>
    <w:rsid w:val="00094F12"/>
    <w:rsid w:val="000955C9"/>
    <w:rsid w:val="000962C1"/>
    <w:rsid w:val="000A5264"/>
    <w:rsid w:val="000A7792"/>
    <w:rsid w:val="000B108D"/>
    <w:rsid w:val="000B6D3E"/>
    <w:rsid w:val="000C47C7"/>
    <w:rsid w:val="000D0257"/>
    <w:rsid w:val="000E4081"/>
    <w:rsid w:val="000F0E95"/>
    <w:rsid w:val="001310EF"/>
    <w:rsid w:val="00136121"/>
    <w:rsid w:val="001364C4"/>
    <w:rsid w:val="00140D03"/>
    <w:rsid w:val="00145F9C"/>
    <w:rsid w:val="001473F7"/>
    <w:rsid w:val="001500BF"/>
    <w:rsid w:val="00150EB5"/>
    <w:rsid w:val="00151BEA"/>
    <w:rsid w:val="001551A8"/>
    <w:rsid w:val="0015708B"/>
    <w:rsid w:val="00195C13"/>
    <w:rsid w:val="001B7CE6"/>
    <w:rsid w:val="001C5311"/>
    <w:rsid w:val="001C66D2"/>
    <w:rsid w:val="001D40E0"/>
    <w:rsid w:val="001D7462"/>
    <w:rsid w:val="001E20A3"/>
    <w:rsid w:val="002009AD"/>
    <w:rsid w:val="00203049"/>
    <w:rsid w:val="002121F7"/>
    <w:rsid w:val="002179D6"/>
    <w:rsid w:val="00234D34"/>
    <w:rsid w:val="00243AA0"/>
    <w:rsid w:val="002657DD"/>
    <w:rsid w:val="00285628"/>
    <w:rsid w:val="0029168E"/>
    <w:rsid w:val="00294625"/>
    <w:rsid w:val="002A327C"/>
    <w:rsid w:val="002B0E34"/>
    <w:rsid w:val="002B112E"/>
    <w:rsid w:val="002B3BDE"/>
    <w:rsid w:val="002B540B"/>
    <w:rsid w:val="002C2377"/>
    <w:rsid w:val="002D0B2E"/>
    <w:rsid w:val="002F29CE"/>
    <w:rsid w:val="002F7E29"/>
    <w:rsid w:val="003021C2"/>
    <w:rsid w:val="003045FC"/>
    <w:rsid w:val="00307E03"/>
    <w:rsid w:val="00311D45"/>
    <w:rsid w:val="00324FF4"/>
    <w:rsid w:val="003277AB"/>
    <w:rsid w:val="00330286"/>
    <w:rsid w:val="00331989"/>
    <w:rsid w:val="003463C0"/>
    <w:rsid w:val="00361C67"/>
    <w:rsid w:val="003759D6"/>
    <w:rsid w:val="003808FB"/>
    <w:rsid w:val="00391D56"/>
    <w:rsid w:val="003934A1"/>
    <w:rsid w:val="00393C72"/>
    <w:rsid w:val="003A0D08"/>
    <w:rsid w:val="003B13A6"/>
    <w:rsid w:val="003B36F1"/>
    <w:rsid w:val="003B4B3B"/>
    <w:rsid w:val="003D6108"/>
    <w:rsid w:val="003D7D36"/>
    <w:rsid w:val="003F17B1"/>
    <w:rsid w:val="003F6D28"/>
    <w:rsid w:val="00404327"/>
    <w:rsid w:val="004074A5"/>
    <w:rsid w:val="00416BCE"/>
    <w:rsid w:val="00425FE0"/>
    <w:rsid w:val="00427B7C"/>
    <w:rsid w:val="004376EB"/>
    <w:rsid w:val="004443B3"/>
    <w:rsid w:val="0045788B"/>
    <w:rsid w:val="004604C2"/>
    <w:rsid w:val="004618A7"/>
    <w:rsid w:val="004620CC"/>
    <w:rsid w:val="00462DAC"/>
    <w:rsid w:val="00471D39"/>
    <w:rsid w:val="0047708A"/>
    <w:rsid w:val="004828F0"/>
    <w:rsid w:val="0048513C"/>
    <w:rsid w:val="004A3A79"/>
    <w:rsid w:val="004B6B5A"/>
    <w:rsid w:val="004C5BC4"/>
    <w:rsid w:val="004C64A9"/>
    <w:rsid w:val="004D0BC3"/>
    <w:rsid w:val="004D19D9"/>
    <w:rsid w:val="004D223F"/>
    <w:rsid w:val="004E22D8"/>
    <w:rsid w:val="004E5B19"/>
    <w:rsid w:val="004E5D67"/>
    <w:rsid w:val="004F651A"/>
    <w:rsid w:val="0050255E"/>
    <w:rsid w:val="00505228"/>
    <w:rsid w:val="00513DF5"/>
    <w:rsid w:val="0051555F"/>
    <w:rsid w:val="0053268B"/>
    <w:rsid w:val="00533ED0"/>
    <w:rsid w:val="005407FD"/>
    <w:rsid w:val="00546C4B"/>
    <w:rsid w:val="00552B75"/>
    <w:rsid w:val="005570C6"/>
    <w:rsid w:val="005607B5"/>
    <w:rsid w:val="00562B85"/>
    <w:rsid w:val="005827AB"/>
    <w:rsid w:val="00587AFC"/>
    <w:rsid w:val="00594325"/>
    <w:rsid w:val="005967D7"/>
    <w:rsid w:val="005A246E"/>
    <w:rsid w:val="005B3179"/>
    <w:rsid w:val="005B5AB2"/>
    <w:rsid w:val="005C2020"/>
    <w:rsid w:val="005C74EA"/>
    <w:rsid w:val="005D41F6"/>
    <w:rsid w:val="005E072D"/>
    <w:rsid w:val="005E1C81"/>
    <w:rsid w:val="005E4E86"/>
    <w:rsid w:val="005F3792"/>
    <w:rsid w:val="006014BB"/>
    <w:rsid w:val="00627D15"/>
    <w:rsid w:val="00635EF4"/>
    <w:rsid w:val="006518F3"/>
    <w:rsid w:val="00673204"/>
    <w:rsid w:val="00677B7C"/>
    <w:rsid w:val="006867FD"/>
    <w:rsid w:val="006924F7"/>
    <w:rsid w:val="006A0CEF"/>
    <w:rsid w:val="006A3A2F"/>
    <w:rsid w:val="006A7EE9"/>
    <w:rsid w:val="006B3A4E"/>
    <w:rsid w:val="006B65D6"/>
    <w:rsid w:val="006E0978"/>
    <w:rsid w:val="006E5A12"/>
    <w:rsid w:val="006F4894"/>
    <w:rsid w:val="00706942"/>
    <w:rsid w:val="00723D91"/>
    <w:rsid w:val="0072612A"/>
    <w:rsid w:val="007273A7"/>
    <w:rsid w:val="00731723"/>
    <w:rsid w:val="0074425D"/>
    <w:rsid w:val="00746E7F"/>
    <w:rsid w:val="007545EF"/>
    <w:rsid w:val="007620CA"/>
    <w:rsid w:val="00771C08"/>
    <w:rsid w:val="00774F37"/>
    <w:rsid w:val="00785187"/>
    <w:rsid w:val="00795B98"/>
    <w:rsid w:val="0079676B"/>
    <w:rsid w:val="007A0FD2"/>
    <w:rsid w:val="007B65EB"/>
    <w:rsid w:val="007E5B96"/>
    <w:rsid w:val="007F0028"/>
    <w:rsid w:val="00810B75"/>
    <w:rsid w:val="00816636"/>
    <w:rsid w:val="008221E9"/>
    <w:rsid w:val="00823D62"/>
    <w:rsid w:val="00825FA5"/>
    <w:rsid w:val="00826C23"/>
    <w:rsid w:val="00827B64"/>
    <w:rsid w:val="00836F80"/>
    <w:rsid w:val="00841B13"/>
    <w:rsid w:val="0085552A"/>
    <w:rsid w:val="00875B35"/>
    <w:rsid w:val="00881494"/>
    <w:rsid w:val="0089321B"/>
    <w:rsid w:val="0089530E"/>
    <w:rsid w:val="008974F2"/>
    <w:rsid w:val="008A70CF"/>
    <w:rsid w:val="008C0C60"/>
    <w:rsid w:val="008C57EC"/>
    <w:rsid w:val="008D0059"/>
    <w:rsid w:val="008D73FF"/>
    <w:rsid w:val="008E32F9"/>
    <w:rsid w:val="008E464D"/>
    <w:rsid w:val="008E6622"/>
    <w:rsid w:val="008F03AF"/>
    <w:rsid w:val="00906161"/>
    <w:rsid w:val="009077C5"/>
    <w:rsid w:val="009209E5"/>
    <w:rsid w:val="00924D16"/>
    <w:rsid w:val="0093090C"/>
    <w:rsid w:val="009314F5"/>
    <w:rsid w:val="0094762F"/>
    <w:rsid w:val="00950A5E"/>
    <w:rsid w:val="0095790C"/>
    <w:rsid w:val="00960600"/>
    <w:rsid w:val="00977271"/>
    <w:rsid w:val="009778BE"/>
    <w:rsid w:val="009864D8"/>
    <w:rsid w:val="0099369D"/>
    <w:rsid w:val="00997A61"/>
    <w:rsid w:val="009A6B3A"/>
    <w:rsid w:val="009B3C6B"/>
    <w:rsid w:val="009D2BB1"/>
    <w:rsid w:val="009D377B"/>
    <w:rsid w:val="009D6D3A"/>
    <w:rsid w:val="00A0214B"/>
    <w:rsid w:val="00A06B73"/>
    <w:rsid w:val="00A06E1A"/>
    <w:rsid w:val="00A12B13"/>
    <w:rsid w:val="00A14AAF"/>
    <w:rsid w:val="00A23A68"/>
    <w:rsid w:val="00A451BE"/>
    <w:rsid w:val="00A50FB2"/>
    <w:rsid w:val="00A53737"/>
    <w:rsid w:val="00A53CB0"/>
    <w:rsid w:val="00A61AEF"/>
    <w:rsid w:val="00A76F76"/>
    <w:rsid w:val="00A82325"/>
    <w:rsid w:val="00A85605"/>
    <w:rsid w:val="00A978F5"/>
    <w:rsid w:val="00AA34D8"/>
    <w:rsid w:val="00AC6272"/>
    <w:rsid w:val="00AC7A6E"/>
    <w:rsid w:val="00AE4CE0"/>
    <w:rsid w:val="00AE5A93"/>
    <w:rsid w:val="00B10939"/>
    <w:rsid w:val="00B2230C"/>
    <w:rsid w:val="00B256C3"/>
    <w:rsid w:val="00B3189A"/>
    <w:rsid w:val="00B31B05"/>
    <w:rsid w:val="00B44420"/>
    <w:rsid w:val="00B44CB7"/>
    <w:rsid w:val="00B44DF6"/>
    <w:rsid w:val="00B5612C"/>
    <w:rsid w:val="00B57414"/>
    <w:rsid w:val="00B6467D"/>
    <w:rsid w:val="00B74096"/>
    <w:rsid w:val="00B74D2D"/>
    <w:rsid w:val="00B858B5"/>
    <w:rsid w:val="00B86819"/>
    <w:rsid w:val="00B91186"/>
    <w:rsid w:val="00B93B8D"/>
    <w:rsid w:val="00BB3842"/>
    <w:rsid w:val="00BB6055"/>
    <w:rsid w:val="00BB68EB"/>
    <w:rsid w:val="00BC2637"/>
    <w:rsid w:val="00BC66DC"/>
    <w:rsid w:val="00BC79DF"/>
    <w:rsid w:val="00BD7042"/>
    <w:rsid w:val="00BE38CC"/>
    <w:rsid w:val="00BF6BF2"/>
    <w:rsid w:val="00C1113E"/>
    <w:rsid w:val="00C33851"/>
    <w:rsid w:val="00C35CD1"/>
    <w:rsid w:val="00C4699A"/>
    <w:rsid w:val="00C4787A"/>
    <w:rsid w:val="00C500E3"/>
    <w:rsid w:val="00C52E31"/>
    <w:rsid w:val="00C55034"/>
    <w:rsid w:val="00C70238"/>
    <w:rsid w:val="00C71F47"/>
    <w:rsid w:val="00C7316F"/>
    <w:rsid w:val="00C73C5F"/>
    <w:rsid w:val="00CA39F6"/>
    <w:rsid w:val="00CC2C0E"/>
    <w:rsid w:val="00CC7036"/>
    <w:rsid w:val="00CF1FE8"/>
    <w:rsid w:val="00CF26B6"/>
    <w:rsid w:val="00D1187C"/>
    <w:rsid w:val="00D22B32"/>
    <w:rsid w:val="00D34FB6"/>
    <w:rsid w:val="00D46A71"/>
    <w:rsid w:val="00D52F75"/>
    <w:rsid w:val="00D53749"/>
    <w:rsid w:val="00D638BA"/>
    <w:rsid w:val="00D66146"/>
    <w:rsid w:val="00D7477B"/>
    <w:rsid w:val="00D765B7"/>
    <w:rsid w:val="00D82701"/>
    <w:rsid w:val="00D8419E"/>
    <w:rsid w:val="00D9093D"/>
    <w:rsid w:val="00D90C32"/>
    <w:rsid w:val="00DA618A"/>
    <w:rsid w:val="00DA7E23"/>
    <w:rsid w:val="00DC1A8D"/>
    <w:rsid w:val="00DC3CBD"/>
    <w:rsid w:val="00DC4B7F"/>
    <w:rsid w:val="00DD03EC"/>
    <w:rsid w:val="00DE4C05"/>
    <w:rsid w:val="00DF68D4"/>
    <w:rsid w:val="00E00777"/>
    <w:rsid w:val="00E036FC"/>
    <w:rsid w:val="00E13A87"/>
    <w:rsid w:val="00E23424"/>
    <w:rsid w:val="00E272B6"/>
    <w:rsid w:val="00E32F21"/>
    <w:rsid w:val="00E33288"/>
    <w:rsid w:val="00E3570A"/>
    <w:rsid w:val="00E4256A"/>
    <w:rsid w:val="00E46279"/>
    <w:rsid w:val="00E61348"/>
    <w:rsid w:val="00E70577"/>
    <w:rsid w:val="00E76405"/>
    <w:rsid w:val="00E82BB8"/>
    <w:rsid w:val="00E83458"/>
    <w:rsid w:val="00E95218"/>
    <w:rsid w:val="00E97571"/>
    <w:rsid w:val="00EA063A"/>
    <w:rsid w:val="00EB2AA4"/>
    <w:rsid w:val="00EB69D9"/>
    <w:rsid w:val="00EB6BB1"/>
    <w:rsid w:val="00EC3110"/>
    <w:rsid w:val="00EC38F6"/>
    <w:rsid w:val="00EC55F8"/>
    <w:rsid w:val="00EC7694"/>
    <w:rsid w:val="00ED1C90"/>
    <w:rsid w:val="00ED4D44"/>
    <w:rsid w:val="00EE2E8C"/>
    <w:rsid w:val="00EE5A6F"/>
    <w:rsid w:val="00EF76CC"/>
    <w:rsid w:val="00F03E48"/>
    <w:rsid w:val="00F21361"/>
    <w:rsid w:val="00F2169D"/>
    <w:rsid w:val="00F25343"/>
    <w:rsid w:val="00F257F7"/>
    <w:rsid w:val="00F409AB"/>
    <w:rsid w:val="00F52F96"/>
    <w:rsid w:val="00F57BA7"/>
    <w:rsid w:val="00F6268E"/>
    <w:rsid w:val="00F62C8B"/>
    <w:rsid w:val="00F63FEF"/>
    <w:rsid w:val="00F66CB2"/>
    <w:rsid w:val="00F82A1E"/>
    <w:rsid w:val="00F85AFD"/>
    <w:rsid w:val="00F86146"/>
    <w:rsid w:val="00F92685"/>
    <w:rsid w:val="00F960AA"/>
    <w:rsid w:val="00FA26F2"/>
    <w:rsid w:val="00FB0F59"/>
    <w:rsid w:val="00FB419C"/>
    <w:rsid w:val="00FD1D06"/>
    <w:rsid w:val="00FE50BE"/>
    <w:rsid w:val="00FE745C"/>
    <w:rsid w:val="00FE7E28"/>
    <w:rsid w:val="00FF0FBA"/>
    <w:rsid w:val="00FF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#669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ecuatie">
    <w:name w:val="ecuatie"/>
    <w:basedOn w:val="Normal"/>
    <w:rsid w:val="00D765B7"/>
    <w:pPr>
      <w:tabs>
        <w:tab w:val="left" w:pos="567"/>
        <w:tab w:val="right" w:pos="7711"/>
      </w:tabs>
      <w:spacing w:before="120" w:after="120" w:line="288" w:lineRule="auto"/>
      <w:jc w:val="center"/>
    </w:pPr>
    <w:rPr>
      <w:rFonts w:eastAsia="Times New Roman"/>
      <w:sz w:val="22"/>
      <w:szCs w:val="22"/>
      <w:lang w:val="ro-RO" w:eastAsia="en-US"/>
    </w:rPr>
  </w:style>
  <w:style w:type="paragraph" w:styleId="Header">
    <w:name w:val="header"/>
    <w:basedOn w:val="Normal"/>
    <w:rsid w:val="004D19D9"/>
    <w:pPr>
      <w:tabs>
        <w:tab w:val="center" w:pos="4320"/>
        <w:tab w:val="right" w:pos="8640"/>
      </w:tabs>
      <w:spacing w:before="120" w:after="120"/>
      <w:jc w:val="both"/>
    </w:pPr>
    <w:rPr>
      <w:rFonts w:ascii="Trebuchet MS" w:eastAsia="Times New Roman" w:hAnsi="Trebuchet MS"/>
      <w:sz w:val="18"/>
      <w:lang w:val="ro-RO" w:eastAsia="ro-RO"/>
    </w:rPr>
  </w:style>
  <w:style w:type="table" w:styleId="TableGrid">
    <w:name w:val="Table Grid"/>
    <w:basedOn w:val="TableNormal"/>
    <w:rsid w:val="00533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A063A"/>
    <w:pPr>
      <w:jc w:val="both"/>
    </w:pPr>
    <w:rPr>
      <w:rFonts w:eastAsia="Times New Roman"/>
      <w:szCs w:val="20"/>
      <w:lang w:val="ro-RO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tuiasi</Company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muca</dc:creator>
  <cp:lastModifiedBy>Cristina</cp:lastModifiedBy>
  <cp:revision>2</cp:revision>
  <cp:lastPrinted>2009-03-30T13:16:00Z</cp:lastPrinted>
  <dcterms:created xsi:type="dcterms:W3CDTF">2015-12-14T07:37:00Z</dcterms:created>
  <dcterms:modified xsi:type="dcterms:W3CDTF">2015-12-14T07:37:00Z</dcterms:modified>
</cp:coreProperties>
</file>