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0E" w:rsidRPr="000E39B8" w:rsidRDefault="0089710E" w:rsidP="0089710E">
      <w:pPr>
        <w:pStyle w:val="CM5"/>
        <w:rPr>
          <w:rFonts w:ascii="Calibri" w:hAnsi="Calibri"/>
          <w:noProof/>
          <w:color w:val="000000"/>
          <w:sz w:val="20"/>
          <w:szCs w:val="20"/>
          <w:lang w:val="ro-RO"/>
        </w:rPr>
      </w:pPr>
      <w:r w:rsidRPr="000E39B8">
        <w:rPr>
          <w:rFonts w:ascii="Calibri" w:hAnsi="Calibri"/>
          <w:noProof/>
          <w:color w:val="000000"/>
          <w:sz w:val="20"/>
          <w:szCs w:val="20"/>
          <w:lang w:val="ro-RO"/>
        </w:rPr>
        <w:t xml:space="preserve">Universitatea Tehnică "Gheorghe Asachi" din Iaşi </w:t>
      </w:r>
    </w:p>
    <w:p w:rsidR="0089710E" w:rsidRPr="000E39B8" w:rsidRDefault="0089710E" w:rsidP="0089710E">
      <w:pPr>
        <w:pStyle w:val="CM5"/>
        <w:rPr>
          <w:rFonts w:ascii="Calibri" w:hAnsi="Calibri"/>
          <w:noProof/>
          <w:color w:val="000000"/>
          <w:sz w:val="20"/>
          <w:szCs w:val="20"/>
          <w:lang w:val="ro-RO"/>
        </w:rPr>
      </w:pPr>
      <w:r w:rsidRPr="000E39B8">
        <w:rPr>
          <w:rFonts w:ascii="Calibri" w:hAnsi="Calibri"/>
          <w:noProof/>
          <w:color w:val="000000"/>
          <w:sz w:val="20"/>
          <w:szCs w:val="20"/>
          <w:lang w:val="ro-RO"/>
        </w:rPr>
        <w:t>Facultatea de Inginerie Electrică, Energetică</w:t>
      </w:r>
      <w:r w:rsidR="00EA2E14">
        <w:rPr>
          <w:rFonts w:ascii="Calibri" w:hAnsi="Calibri"/>
          <w:noProof/>
          <w:color w:val="000000"/>
          <w:sz w:val="20"/>
          <w:szCs w:val="20"/>
          <w:lang w:val="ro-RO"/>
        </w:rPr>
        <w:t xml:space="preserve"> </w:t>
      </w:r>
      <w:r w:rsidRPr="000E39B8">
        <w:rPr>
          <w:rFonts w:ascii="Calibri" w:hAnsi="Calibri"/>
          <w:noProof/>
          <w:color w:val="000000"/>
          <w:sz w:val="20"/>
          <w:szCs w:val="20"/>
          <w:lang w:val="ro-RO"/>
        </w:rPr>
        <w:t xml:space="preserve">şi Informatică aplicată </w:t>
      </w:r>
    </w:p>
    <w:p w:rsidR="0089710E" w:rsidRPr="000E39B8" w:rsidRDefault="0089710E" w:rsidP="0089710E">
      <w:pPr>
        <w:pStyle w:val="CM5"/>
        <w:rPr>
          <w:rFonts w:ascii="Calibri" w:hAnsi="Calibri"/>
          <w:noProof/>
          <w:color w:val="000000"/>
          <w:sz w:val="20"/>
          <w:szCs w:val="20"/>
          <w:lang w:val="ro-RO"/>
        </w:rPr>
      </w:pPr>
      <w:r w:rsidRPr="000E39B8">
        <w:rPr>
          <w:rFonts w:ascii="Calibri" w:hAnsi="Calibri"/>
          <w:noProof/>
          <w:color w:val="000000"/>
          <w:sz w:val="20"/>
          <w:szCs w:val="20"/>
          <w:lang w:val="ro-RO"/>
        </w:rPr>
        <w:t xml:space="preserve">Departamentul de Măsurări Electrice şi Materiale Electrotehnice </w:t>
      </w:r>
    </w:p>
    <w:p w:rsidR="0089710E" w:rsidRPr="000E39B8" w:rsidRDefault="0089710E" w:rsidP="0089710E">
      <w:pPr>
        <w:pStyle w:val="CM5"/>
        <w:rPr>
          <w:rFonts w:ascii="Calibri" w:hAnsi="Calibri"/>
          <w:noProof/>
          <w:color w:val="000000"/>
          <w:sz w:val="20"/>
          <w:szCs w:val="20"/>
          <w:lang w:val="ro-RO"/>
        </w:rPr>
      </w:pPr>
      <w:r w:rsidRPr="000E39B8">
        <w:rPr>
          <w:rFonts w:ascii="Calibri" w:hAnsi="Calibri"/>
          <w:noProof/>
          <w:color w:val="000000"/>
          <w:sz w:val="20"/>
          <w:szCs w:val="20"/>
          <w:lang w:val="ro-RO"/>
        </w:rPr>
        <w:t>Programul de studii: Informatică aplicat</w:t>
      </w:r>
      <w:r w:rsidR="00EA2E14">
        <w:rPr>
          <w:rFonts w:ascii="Calibri" w:hAnsi="Calibri"/>
          <w:noProof/>
          <w:color w:val="000000"/>
          <w:sz w:val="20"/>
          <w:szCs w:val="20"/>
          <w:lang w:val="ro-RO"/>
        </w:rPr>
        <w:t>ă</w:t>
      </w:r>
      <w:r w:rsidRPr="000E39B8">
        <w:rPr>
          <w:rFonts w:ascii="Calibri" w:hAnsi="Calibri"/>
          <w:noProof/>
          <w:color w:val="000000"/>
          <w:sz w:val="20"/>
          <w:szCs w:val="20"/>
          <w:lang w:val="ro-RO"/>
        </w:rPr>
        <w:t xml:space="preserve"> </w:t>
      </w:r>
      <w:r w:rsidR="00EA2E14">
        <w:rPr>
          <w:rFonts w:ascii="Calibri" w:hAnsi="Calibri"/>
          <w:noProof/>
          <w:color w:val="000000"/>
          <w:sz w:val="20"/>
          <w:szCs w:val="20"/>
          <w:lang w:val="ro-RO"/>
        </w:rPr>
        <w:t>î</w:t>
      </w:r>
      <w:r w:rsidRPr="000E39B8">
        <w:rPr>
          <w:rFonts w:ascii="Calibri" w:hAnsi="Calibri"/>
          <w:noProof/>
          <w:color w:val="000000"/>
          <w:sz w:val="20"/>
          <w:szCs w:val="20"/>
          <w:lang w:val="ro-RO"/>
        </w:rPr>
        <w:t xml:space="preserve">n inginerie electrică </w:t>
      </w:r>
    </w:p>
    <w:p w:rsidR="0089710E" w:rsidRPr="000E39B8" w:rsidRDefault="0089710E" w:rsidP="0089710E">
      <w:pPr>
        <w:pStyle w:val="Default"/>
        <w:jc w:val="center"/>
        <w:rPr>
          <w:rFonts w:ascii="Calibri" w:hAnsi="Calibri"/>
          <w:b/>
          <w:bCs/>
          <w:noProof/>
          <w:sz w:val="23"/>
          <w:szCs w:val="23"/>
          <w:lang w:val="ro-RO"/>
        </w:rPr>
      </w:pPr>
    </w:p>
    <w:p w:rsidR="0089710E" w:rsidRPr="000E39B8" w:rsidRDefault="0089710E" w:rsidP="0089710E">
      <w:pPr>
        <w:pStyle w:val="Default"/>
        <w:jc w:val="center"/>
        <w:rPr>
          <w:rFonts w:ascii="Calibri" w:hAnsi="Calibri"/>
          <w:b/>
          <w:bCs/>
          <w:noProof/>
          <w:sz w:val="23"/>
          <w:szCs w:val="23"/>
          <w:lang w:val="ro-RO"/>
        </w:rPr>
      </w:pPr>
    </w:p>
    <w:p w:rsidR="0089710E" w:rsidRPr="000E39B8" w:rsidRDefault="0089710E" w:rsidP="0089710E">
      <w:pPr>
        <w:pStyle w:val="Default"/>
        <w:jc w:val="center"/>
        <w:rPr>
          <w:rFonts w:ascii="Calibri" w:hAnsi="Calibri"/>
          <w:b/>
          <w:bCs/>
          <w:noProof/>
          <w:sz w:val="28"/>
          <w:szCs w:val="28"/>
          <w:lang w:val="ro-RO"/>
        </w:rPr>
      </w:pPr>
      <w:r w:rsidRPr="000E39B8">
        <w:rPr>
          <w:rFonts w:ascii="Calibri" w:hAnsi="Calibri"/>
          <w:b/>
          <w:bCs/>
          <w:noProof/>
          <w:sz w:val="28"/>
          <w:szCs w:val="28"/>
          <w:lang w:val="ro-RO"/>
        </w:rPr>
        <w:t xml:space="preserve">TEMATICA ŞI BIBLIOGRAFIA </w:t>
      </w:r>
    </w:p>
    <w:p w:rsidR="0089710E" w:rsidRPr="000E39B8" w:rsidRDefault="0089710E" w:rsidP="0089710E">
      <w:pPr>
        <w:pStyle w:val="Default"/>
        <w:jc w:val="center"/>
        <w:rPr>
          <w:rFonts w:ascii="Calibri" w:hAnsi="Calibri"/>
          <w:b/>
          <w:bCs/>
          <w:noProof/>
          <w:sz w:val="23"/>
          <w:szCs w:val="23"/>
          <w:lang w:val="ro-RO"/>
        </w:rPr>
      </w:pPr>
      <w:r w:rsidRPr="000E39B8">
        <w:rPr>
          <w:rFonts w:ascii="Calibri" w:hAnsi="Calibri"/>
          <w:b/>
          <w:bCs/>
          <w:noProof/>
          <w:sz w:val="23"/>
          <w:szCs w:val="23"/>
          <w:lang w:val="ro-RO"/>
        </w:rPr>
        <w:t xml:space="preserve">pentru proba de evaluare a cunoştinţelor fundamentale şi de specialitate </w:t>
      </w:r>
    </w:p>
    <w:p w:rsidR="0089710E" w:rsidRPr="000E39B8" w:rsidRDefault="0089710E" w:rsidP="0089710E">
      <w:pPr>
        <w:pStyle w:val="Default"/>
        <w:jc w:val="center"/>
        <w:rPr>
          <w:rFonts w:ascii="Calibri" w:hAnsi="Calibri"/>
          <w:noProof/>
          <w:sz w:val="23"/>
          <w:szCs w:val="23"/>
          <w:lang w:val="ro-RO"/>
        </w:rPr>
      </w:pPr>
      <w:r w:rsidRPr="000E39B8">
        <w:rPr>
          <w:rFonts w:ascii="Calibri" w:hAnsi="Calibri"/>
          <w:b/>
          <w:bCs/>
          <w:noProof/>
          <w:sz w:val="23"/>
          <w:szCs w:val="23"/>
          <w:lang w:val="ro-RO"/>
        </w:rPr>
        <w:t>din cadrul examenului de licenţă pentru sesiunile iulie 201</w:t>
      </w:r>
      <w:r w:rsidR="00D61777" w:rsidRPr="000E39B8">
        <w:rPr>
          <w:rFonts w:ascii="Calibri" w:hAnsi="Calibri"/>
          <w:b/>
          <w:bCs/>
          <w:noProof/>
          <w:sz w:val="23"/>
          <w:szCs w:val="23"/>
          <w:lang w:val="ro-RO"/>
        </w:rPr>
        <w:t>8</w:t>
      </w:r>
      <w:r w:rsidRPr="000E39B8">
        <w:rPr>
          <w:rFonts w:ascii="Calibri" w:hAnsi="Calibri"/>
          <w:b/>
          <w:bCs/>
          <w:noProof/>
          <w:sz w:val="23"/>
          <w:szCs w:val="23"/>
          <w:lang w:val="ro-RO"/>
        </w:rPr>
        <w:t>, septembrie 201</w:t>
      </w:r>
      <w:r w:rsidR="00D61777" w:rsidRPr="000E39B8">
        <w:rPr>
          <w:rFonts w:ascii="Calibri" w:hAnsi="Calibri"/>
          <w:b/>
          <w:bCs/>
          <w:noProof/>
          <w:sz w:val="23"/>
          <w:szCs w:val="23"/>
          <w:lang w:val="ro-RO"/>
        </w:rPr>
        <w:t>8</w:t>
      </w:r>
      <w:r w:rsidRPr="000E39B8">
        <w:rPr>
          <w:rFonts w:ascii="Calibri" w:hAnsi="Calibri"/>
          <w:b/>
          <w:bCs/>
          <w:noProof/>
          <w:sz w:val="23"/>
          <w:szCs w:val="23"/>
          <w:lang w:val="ro-RO"/>
        </w:rPr>
        <w:t xml:space="preserve"> şi februarie 201</w:t>
      </w:r>
      <w:r w:rsidR="00D61777" w:rsidRPr="000E39B8">
        <w:rPr>
          <w:rFonts w:ascii="Calibri" w:hAnsi="Calibri"/>
          <w:b/>
          <w:bCs/>
          <w:noProof/>
          <w:sz w:val="23"/>
          <w:szCs w:val="23"/>
          <w:lang w:val="ro-RO"/>
        </w:rPr>
        <w:t>9</w:t>
      </w:r>
      <w:r w:rsidRPr="000E39B8">
        <w:rPr>
          <w:rFonts w:ascii="Calibri" w:hAnsi="Calibri"/>
          <w:b/>
          <w:bCs/>
          <w:noProof/>
          <w:sz w:val="23"/>
          <w:szCs w:val="23"/>
          <w:lang w:val="ro-RO"/>
        </w:rPr>
        <w:t xml:space="preserve"> </w:t>
      </w:r>
    </w:p>
    <w:p w:rsidR="00AD27C2" w:rsidRPr="000E39B8" w:rsidRDefault="00AD27C2" w:rsidP="00AD27C2">
      <w:pPr>
        <w:pStyle w:val="Default"/>
        <w:ind w:left="90"/>
        <w:rPr>
          <w:rFonts w:ascii="Calibri" w:hAnsi="Calibri"/>
          <w:noProof/>
          <w:sz w:val="23"/>
          <w:szCs w:val="23"/>
          <w:lang w:val="ro-RO"/>
        </w:rPr>
      </w:pPr>
    </w:p>
    <w:p w:rsidR="0089710E" w:rsidRPr="000E39B8" w:rsidRDefault="00AD27C2" w:rsidP="00D61777">
      <w:pPr>
        <w:pStyle w:val="CM2"/>
        <w:ind w:left="700"/>
        <w:jc w:val="both"/>
        <w:rPr>
          <w:rFonts w:asciiTheme="minorHAnsi" w:hAnsiTheme="minorHAnsi" w:cstheme="minorHAnsi"/>
          <w:b/>
          <w:noProof/>
          <w:color w:val="000000"/>
          <w:sz w:val="20"/>
          <w:szCs w:val="20"/>
          <w:lang w:val="ro-RO"/>
        </w:rPr>
      </w:pPr>
      <w:r w:rsidRPr="000E39B8">
        <w:rPr>
          <w:rFonts w:asciiTheme="minorHAnsi" w:hAnsiTheme="minorHAnsi" w:cstheme="minorHAnsi"/>
          <w:b/>
          <w:noProof/>
          <w:color w:val="000000"/>
          <w:sz w:val="20"/>
          <w:szCs w:val="20"/>
          <w:lang w:val="ro-RO"/>
        </w:rPr>
        <w:t>Discipline de domeniu</w:t>
      </w:r>
    </w:p>
    <w:p w:rsidR="007D767E" w:rsidRPr="000E39B8" w:rsidRDefault="007D767E" w:rsidP="00EA2E1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noProof/>
          <w:sz w:val="20"/>
          <w:szCs w:val="20"/>
          <w:lang w:val="ro-RO"/>
        </w:rPr>
      </w:pPr>
      <w:r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>Filtre antiperturbative. Principiul de funcționare</w:t>
      </w:r>
      <w:r w:rsidR="00245436"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 xml:space="preserve"> – atenuarea filtrelor </w:t>
      </w:r>
      <w:r w:rsidR="00261171"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 xml:space="preserve"> (bibliografie </w:t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fldChar w:fldCharType="begin"/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instrText xml:space="preserve"> REF _Ref509659547 \r \h </w:instrText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fldChar w:fldCharType="separate"/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t>1</w:t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fldChar w:fldCharType="end"/>
      </w:r>
      <w:r w:rsidR="00261171"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>÷</w:t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fldChar w:fldCharType="begin"/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instrText xml:space="preserve"> REF _Ref509659584 \r \h </w:instrText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fldChar w:fldCharType="separate"/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t>2</w:t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fldChar w:fldCharType="end"/>
      </w:r>
      <w:r w:rsidR="00261171"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>)</w:t>
      </w:r>
      <w:r w:rsidR="002C35AC"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 xml:space="preserve"> </w:t>
      </w:r>
    </w:p>
    <w:p w:rsidR="00245436" w:rsidRPr="000E39B8" w:rsidRDefault="007D767E" w:rsidP="00EA2E1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noProof/>
          <w:sz w:val="20"/>
          <w:szCs w:val="20"/>
          <w:lang w:val="ro-RO"/>
        </w:rPr>
      </w:pPr>
      <w:r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 xml:space="preserve">Perturbaţii de câmp </w:t>
      </w:r>
      <w:r w:rsidR="00245436"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 xml:space="preserve">apropiat şi de câmp îndepărtat </w:t>
      </w:r>
      <w:r w:rsidR="00261171"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 xml:space="preserve">(bibliografie </w:t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fldChar w:fldCharType="begin"/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instrText xml:space="preserve"> REF _Ref509659547 \r \h </w:instrText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fldChar w:fldCharType="separate"/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t>1</w:t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fldChar w:fldCharType="end"/>
      </w:r>
      <w:r w:rsidR="00261171"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>÷</w:t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fldChar w:fldCharType="begin"/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instrText xml:space="preserve"> REF _Ref509659584 \r \h </w:instrText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fldChar w:fldCharType="separate"/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t>2</w:t>
      </w:r>
      <w:r w:rsidR="002C35AC">
        <w:rPr>
          <w:rFonts w:asciiTheme="minorHAnsi" w:hAnsiTheme="minorHAnsi" w:cstheme="minorHAnsi"/>
          <w:noProof/>
          <w:sz w:val="20"/>
          <w:szCs w:val="20"/>
          <w:lang w:val="ro-RO"/>
        </w:rPr>
        <w:fldChar w:fldCharType="end"/>
      </w:r>
      <w:r w:rsidR="00261171"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>)</w:t>
      </w:r>
    </w:p>
    <w:p w:rsidR="00245436" w:rsidRPr="000E39B8" w:rsidRDefault="00261171" w:rsidP="00EA2E1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noProof/>
          <w:sz w:val="20"/>
          <w:szCs w:val="20"/>
          <w:lang w:val="ro-RO"/>
        </w:rPr>
      </w:pPr>
      <w:r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>Puntea Wheatstone (bibliografie 3)</w:t>
      </w:r>
    </w:p>
    <w:p w:rsidR="00245436" w:rsidRPr="000E39B8" w:rsidRDefault="00AD27C2" w:rsidP="00EA2E1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noProof/>
          <w:sz w:val="20"/>
          <w:szCs w:val="20"/>
          <w:lang w:val="ro-RO"/>
        </w:rPr>
      </w:pPr>
      <w:r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>Convertoare analog-numerice – ADC: caracteristica de transfer a unui ADC</w:t>
      </w:r>
      <w:r w:rsidR="00261171"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>, ADC cu aproximaţii succesive (bibliografie 4)</w:t>
      </w:r>
    </w:p>
    <w:p w:rsidR="00245436" w:rsidRPr="000E39B8" w:rsidRDefault="00D4575C" w:rsidP="00EA2E1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noProof/>
          <w:sz w:val="20"/>
          <w:szCs w:val="20"/>
          <w:lang w:val="ro-RO"/>
        </w:rPr>
      </w:pPr>
      <w:r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>Senzitivitatea circuitelor electrice liniar</w:t>
      </w:r>
      <w:r w:rsidR="00261171"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>e: definitie, metoda de calcul (bibliografie 5÷6)</w:t>
      </w:r>
    </w:p>
    <w:p w:rsidR="00E94085" w:rsidRPr="000E39B8" w:rsidRDefault="00D61777" w:rsidP="00EA2E1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noProof/>
          <w:sz w:val="20"/>
          <w:szCs w:val="20"/>
          <w:lang w:val="ro-RO"/>
        </w:rPr>
      </w:pPr>
      <w:r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>Răspunsurile temporale ale sistemelor dinamice liniare monovariabile netede: Răspunsul indicial al sistemelor dinamice monovariabile netede (definiţie, proprietăţi, exemplu sistem de ordin 1, reprezentare grafic</w:t>
      </w:r>
      <w:r w:rsidR="000E39B8"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>ă</w:t>
      </w:r>
      <w:r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>)</w:t>
      </w:r>
      <w:r w:rsidR="00261171" w:rsidRPr="000E39B8">
        <w:rPr>
          <w:rFonts w:asciiTheme="minorHAnsi" w:hAnsiTheme="minorHAnsi" w:cstheme="minorHAnsi"/>
          <w:noProof/>
          <w:sz w:val="20"/>
          <w:szCs w:val="20"/>
          <w:lang w:val="ro-RO"/>
        </w:rPr>
        <w:t xml:space="preserve"> (bibliografie 7÷8)</w:t>
      </w:r>
    </w:p>
    <w:p w:rsidR="00245436" w:rsidRPr="000E39B8" w:rsidRDefault="00245436" w:rsidP="002C35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noProof/>
          <w:color w:val="000000"/>
          <w:sz w:val="20"/>
          <w:szCs w:val="20"/>
          <w:lang w:val="ro-RO"/>
        </w:rPr>
      </w:pPr>
    </w:p>
    <w:p w:rsidR="00AB0288" w:rsidRPr="000E39B8" w:rsidRDefault="00D4575C" w:rsidP="00EA2E14">
      <w:pPr>
        <w:pStyle w:val="Default"/>
        <w:ind w:left="426" w:hanging="426"/>
        <w:jc w:val="both"/>
        <w:rPr>
          <w:rFonts w:asciiTheme="minorHAnsi" w:hAnsiTheme="minorHAnsi" w:cstheme="minorHAnsi"/>
          <w:b/>
          <w:noProof/>
          <w:sz w:val="20"/>
          <w:szCs w:val="20"/>
          <w:lang w:val="ro-RO"/>
        </w:rPr>
      </w:pPr>
      <w:r w:rsidRPr="000E39B8">
        <w:rPr>
          <w:rFonts w:asciiTheme="minorHAnsi" w:hAnsiTheme="minorHAnsi" w:cstheme="minorHAnsi"/>
          <w:b/>
          <w:noProof/>
          <w:sz w:val="20"/>
          <w:szCs w:val="20"/>
          <w:lang w:val="ro-RO"/>
        </w:rPr>
        <w:t>Discipline de specialitate</w:t>
      </w:r>
    </w:p>
    <w:p w:rsidR="000A37DF" w:rsidRPr="000E39B8" w:rsidRDefault="000A37DF" w:rsidP="00EA2E14">
      <w:pPr>
        <w:pStyle w:val="Listparagraf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sz w:val="20"/>
          <w:szCs w:val="20"/>
        </w:rPr>
        <w:t>Circuite de multiplexare</w:t>
      </w:r>
      <w:r w:rsidR="00D61777" w:rsidRPr="000E39B8">
        <w:rPr>
          <w:rFonts w:cstheme="minorHAnsi"/>
          <w:sz w:val="20"/>
          <w:szCs w:val="20"/>
        </w:rPr>
        <w:t xml:space="preserve"> </w:t>
      </w:r>
      <w:r w:rsidR="00261171" w:rsidRPr="000E39B8">
        <w:rPr>
          <w:rFonts w:cstheme="minorHAnsi"/>
          <w:sz w:val="20"/>
          <w:szCs w:val="20"/>
        </w:rPr>
        <w:t xml:space="preserve">(bibliografie </w:t>
      </w:r>
      <w:r w:rsidR="002C35AC">
        <w:rPr>
          <w:rFonts w:cstheme="minorHAnsi"/>
          <w:sz w:val="20"/>
          <w:szCs w:val="20"/>
        </w:rPr>
        <w:fldChar w:fldCharType="begin"/>
      </w:r>
      <w:r w:rsidR="002C35AC">
        <w:rPr>
          <w:rFonts w:cstheme="minorHAnsi"/>
          <w:sz w:val="20"/>
          <w:szCs w:val="20"/>
        </w:rPr>
        <w:instrText xml:space="preserve"> REF _Ref509659647 \r \h </w:instrText>
      </w:r>
      <w:r w:rsidR="002C35AC">
        <w:rPr>
          <w:rFonts w:cstheme="minorHAnsi"/>
          <w:sz w:val="20"/>
          <w:szCs w:val="20"/>
        </w:rPr>
      </w:r>
      <w:r w:rsidR="002C35AC">
        <w:rPr>
          <w:rFonts w:cstheme="minorHAnsi"/>
          <w:sz w:val="20"/>
          <w:szCs w:val="20"/>
        </w:rPr>
        <w:fldChar w:fldCharType="separate"/>
      </w:r>
      <w:r w:rsidR="002C35AC">
        <w:rPr>
          <w:rFonts w:cstheme="minorHAnsi"/>
          <w:sz w:val="20"/>
          <w:szCs w:val="20"/>
        </w:rPr>
        <w:t>9</w:t>
      </w:r>
      <w:r w:rsidR="002C35AC">
        <w:rPr>
          <w:rFonts w:cstheme="minorHAnsi"/>
          <w:sz w:val="20"/>
          <w:szCs w:val="20"/>
        </w:rPr>
        <w:fldChar w:fldCharType="end"/>
      </w:r>
      <w:r w:rsidR="00261171" w:rsidRPr="000E39B8">
        <w:rPr>
          <w:rFonts w:cstheme="minorHAnsi"/>
          <w:sz w:val="20"/>
          <w:szCs w:val="20"/>
        </w:rPr>
        <w:t>÷10)</w:t>
      </w:r>
    </w:p>
    <w:p w:rsidR="00DC6995" w:rsidRPr="000E39B8" w:rsidRDefault="000A37DF" w:rsidP="00EA2E14">
      <w:pPr>
        <w:pStyle w:val="Listparagraf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sz w:val="20"/>
          <w:szCs w:val="20"/>
        </w:rPr>
        <w:t>Numaratorul sincron serie</w:t>
      </w:r>
      <w:r w:rsidR="00D61777" w:rsidRPr="000E39B8">
        <w:rPr>
          <w:rFonts w:cstheme="minorHAnsi"/>
          <w:sz w:val="20"/>
          <w:szCs w:val="20"/>
        </w:rPr>
        <w:t xml:space="preserve"> </w:t>
      </w:r>
      <w:r w:rsidR="00261171" w:rsidRPr="000E39B8">
        <w:rPr>
          <w:rFonts w:cstheme="minorHAnsi"/>
          <w:sz w:val="20"/>
          <w:szCs w:val="20"/>
        </w:rPr>
        <w:t>(bibliografie 9÷10)</w:t>
      </w:r>
    </w:p>
    <w:p w:rsidR="0086728F" w:rsidRPr="000E39B8" w:rsidRDefault="00DC6995" w:rsidP="00EA2E14">
      <w:pPr>
        <w:pStyle w:val="Listparagraf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sz w:val="20"/>
          <w:szCs w:val="20"/>
        </w:rPr>
        <w:t>Microprocesorul: structura generala a unei UCP</w:t>
      </w:r>
      <w:r w:rsidR="00D61777" w:rsidRPr="000E39B8">
        <w:rPr>
          <w:rFonts w:cstheme="minorHAnsi"/>
          <w:sz w:val="20"/>
          <w:szCs w:val="20"/>
        </w:rPr>
        <w:t xml:space="preserve"> </w:t>
      </w:r>
      <w:r w:rsidR="00261171" w:rsidRPr="000E39B8">
        <w:rPr>
          <w:rFonts w:cstheme="minorHAnsi"/>
          <w:sz w:val="20"/>
          <w:szCs w:val="20"/>
        </w:rPr>
        <w:t>(bibliografie</w:t>
      </w:r>
      <w:r w:rsidR="002C35AC">
        <w:rPr>
          <w:rFonts w:cstheme="minorHAnsi"/>
          <w:sz w:val="20"/>
          <w:szCs w:val="20"/>
        </w:rPr>
        <w:t xml:space="preserve"> </w:t>
      </w:r>
      <w:r w:rsidR="00261171" w:rsidRPr="000E39B8">
        <w:rPr>
          <w:rFonts w:cstheme="minorHAnsi"/>
          <w:sz w:val="20"/>
          <w:szCs w:val="20"/>
        </w:rPr>
        <w:t>11÷12)</w:t>
      </w:r>
    </w:p>
    <w:p w:rsidR="0086728F" w:rsidRPr="000E39B8" w:rsidRDefault="00AE1538" w:rsidP="00EA2E14">
      <w:pPr>
        <w:pStyle w:val="Listparagraf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color w:val="000000"/>
          <w:sz w:val="20"/>
          <w:szCs w:val="20"/>
          <w:shd w:val="clear" w:color="auto" w:fill="FFFFFF"/>
        </w:rPr>
        <w:t>Conceptul de polimorfism în limbajul Java. Clasificare, exemplificare, diferențe faț</w:t>
      </w:r>
      <w:r w:rsidR="00261171" w:rsidRPr="000E39B8">
        <w:rPr>
          <w:rFonts w:cstheme="minorHAnsi"/>
          <w:color w:val="000000"/>
          <w:sz w:val="20"/>
          <w:szCs w:val="20"/>
          <w:shd w:val="clear" w:color="auto" w:fill="FFFFFF"/>
        </w:rPr>
        <w:t xml:space="preserve">ă de alte limbaje de programare </w:t>
      </w:r>
      <w:r w:rsidR="00261171" w:rsidRPr="000E39B8">
        <w:rPr>
          <w:rFonts w:cstheme="minorHAnsi"/>
          <w:sz w:val="20"/>
          <w:szCs w:val="20"/>
        </w:rPr>
        <w:t>(bibliografie 13÷16)</w:t>
      </w:r>
    </w:p>
    <w:p w:rsidR="0086728F" w:rsidRPr="000E39B8" w:rsidRDefault="000A37DF" w:rsidP="00EA2E14">
      <w:pPr>
        <w:pStyle w:val="Listparagraf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0E39B8">
        <w:rPr>
          <w:rFonts w:eastAsia="Calibri" w:cstheme="minorHAnsi"/>
          <w:sz w:val="20"/>
          <w:szCs w:val="20"/>
        </w:rPr>
        <w:t>Electroencefalografie activă</w:t>
      </w:r>
      <w:r w:rsidR="00D61777" w:rsidRPr="000E39B8">
        <w:rPr>
          <w:rFonts w:eastAsia="Calibri" w:cstheme="minorHAnsi"/>
          <w:sz w:val="20"/>
          <w:szCs w:val="20"/>
        </w:rPr>
        <w:t xml:space="preserve"> </w:t>
      </w:r>
      <w:r w:rsidR="00261171" w:rsidRPr="000E39B8">
        <w:rPr>
          <w:rFonts w:cstheme="minorHAnsi"/>
          <w:sz w:val="20"/>
          <w:szCs w:val="20"/>
        </w:rPr>
        <w:t>(bibliografie 17)</w:t>
      </w:r>
    </w:p>
    <w:p w:rsidR="0086728F" w:rsidRPr="000E39B8" w:rsidRDefault="00E835BE" w:rsidP="00EA2E14">
      <w:pPr>
        <w:pStyle w:val="Listparagraf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color w:val="000000"/>
          <w:sz w:val="20"/>
          <w:szCs w:val="20"/>
          <w:shd w:val="clear" w:color="auto" w:fill="FFFFFF"/>
        </w:rPr>
        <w:t>Senzori Quasi-Digitali. Senzori Digitali. Senzoru</w:t>
      </w:r>
      <w:r w:rsidR="00261171" w:rsidRPr="000E39B8">
        <w:rPr>
          <w:rFonts w:cstheme="minorHAnsi"/>
          <w:color w:val="000000"/>
          <w:sz w:val="20"/>
          <w:szCs w:val="20"/>
          <w:shd w:val="clear" w:color="auto" w:fill="FFFFFF"/>
        </w:rPr>
        <w:t xml:space="preserve">l Integrat. Senzorul Inteligent </w:t>
      </w:r>
      <w:r w:rsidR="00261171" w:rsidRPr="000E39B8">
        <w:rPr>
          <w:rFonts w:cstheme="minorHAnsi"/>
          <w:sz w:val="20"/>
          <w:szCs w:val="20"/>
        </w:rPr>
        <w:t>(bibliografie 18)</w:t>
      </w:r>
    </w:p>
    <w:p w:rsidR="0086728F" w:rsidRPr="000E39B8" w:rsidRDefault="004C64A1" w:rsidP="00EA2E14">
      <w:pPr>
        <w:pStyle w:val="Listparagraf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0E39B8">
        <w:rPr>
          <w:rFonts w:eastAsia="Times New Roman" w:cstheme="minorHAnsi"/>
          <w:sz w:val="20"/>
          <w:szCs w:val="20"/>
        </w:rPr>
        <w:t>PIC18F452 - Interfata SPI</w:t>
      </w:r>
      <w:r w:rsidR="00D61777" w:rsidRPr="000E39B8">
        <w:rPr>
          <w:rFonts w:eastAsia="Times New Roman" w:cstheme="minorHAnsi"/>
          <w:sz w:val="20"/>
          <w:szCs w:val="20"/>
        </w:rPr>
        <w:t xml:space="preserve"> </w:t>
      </w:r>
      <w:r w:rsidR="00261171" w:rsidRPr="000E39B8">
        <w:rPr>
          <w:rFonts w:cstheme="minorHAnsi"/>
          <w:sz w:val="20"/>
          <w:szCs w:val="20"/>
        </w:rPr>
        <w:t xml:space="preserve">(bibliografie </w:t>
      </w:r>
      <w:r w:rsidR="00877E32" w:rsidRPr="000E39B8">
        <w:rPr>
          <w:rFonts w:cstheme="minorHAnsi"/>
          <w:sz w:val="20"/>
          <w:szCs w:val="20"/>
        </w:rPr>
        <w:t>19</w:t>
      </w:r>
      <w:r w:rsidR="00261171" w:rsidRPr="000E39B8">
        <w:rPr>
          <w:rFonts w:cstheme="minorHAnsi"/>
          <w:sz w:val="20"/>
          <w:szCs w:val="20"/>
        </w:rPr>
        <w:t>)</w:t>
      </w:r>
    </w:p>
    <w:p w:rsidR="0086728F" w:rsidRPr="000E39B8" w:rsidRDefault="004C64A1" w:rsidP="00EA2E14">
      <w:pPr>
        <w:pStyle w:val="Listparagraf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0E39B8">
        <w:rPr>
          <w:rFonts w:eastAsia="Times New Roman" w:cstheme="minorHAnsi"/>
          <w:sz w:val="20"/>
          <w:szCs w:val="20"/>
        </w:rPr>
        <w:t>PIC18F452- Interfata IIC</w:t>
      </w:r>
      <w:r w:rsidR="00D61777" w:rsidRPr="000E39B8">
        <w:rPr>
          <w:rFonts w:eastAsia="Times New Roman" w:cstheme="minorHAnsi"/>
          <w:sz w:val="20"/>
          <w:szCs w:val="20"/>
        </w:rPr>
        <w:t xml:space="preserve"> </w:t>
      </w:r>
      <w:r w:rsidR="00877E32" w:rsidRPr="000E39B8">
        <w:rPr>
          <w:rFonts w:cstheme="minorHAnsi"/>
          <w:sz w:val="20"/>
          <w:szCs w:val="20"/>
        </w:rPr>
        <w:t>(bibliografie 19)</w:t>
      </w:r>
    </w:p>
    <w:p w:rsidR="0086728F" w:rsidRPr="000E39B8" w:rsidRDefault="00DC6995" w:rsidP="00EA2E14">
      <w:pPr>
        <w:pStyle w:val="Listparagraf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color w:val="000000"/>
          <w:sz w:val="20"/>
          <w:szCs w:val="20"/>
        </w:rPr>
        <w:t>Sa se descrie constrangerile definite intr-o baza de date relationala</w:t>
      </w:r>
      <w:r w:rsidR="00D61777" w:rsidRPr="000E39B8">
        <w:rPr>
          <w:rFonts w:cstheme="minorHAnsi"/>
          <w:color w:val="000000"/>
          <w:sz w:val="20"/>
          <w:szCs w:val="20"/>
        </w:rPr>
        <w:t xml:space="preserve"> </w:t>
      </w:r>
      <w:r w:rsidR="00877E32" w:rsidRPr="000E39B8">
        <w:rPr>
          <w:rFonts w:cstheme="minorHAnsi"/>
          <w:sz w:val="20"/>
          <w:szCs w:val="20"/>
        </w:rPr>
        <w:t>(bibliografie 20)</w:t>
      </w:r>
    </w:p>
    <w:p w:rsidR="0086728F" w:rsidRPr="000E39B8" w:rsidRDefault="00AE1538" w:rsidP="00EA2E14">
      <w:pPr>
        <w:pStyle w:val="Listparagraf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sz w:val="20"/>
          <w:szCs w:val="20"/>
        </w:rPr>
        <w:t>Descrieți stările în care se poate afla un proces al unui sistem de operare în timp real. Când și cum se face trecerea dintr-o stare într-alta</w:t>
      </w:r>
      <w:r w:rsidR="00D61777" w:rsidRPr="000E39B8">
        <w:rPr>
          <w:rFonts w:cstheme="minorHAnsi"/>
          <w:sz w:val="20"/>
          <w:szCs w:val="20"/>
        </w:rPr>
        <w:t xml:space="preserve"> </w:t>
      </w:r>
      <w:r w:rsidR="00877E32" w:rsidRPr="000E39B8">
        <w:rPr>
          <w:rFonts w:cstheme="minorHAnsi"/>
          <w:sz w:val="20"/>
          <w:szCs w:val="20"/>
        </w:rPr>
        <w:t>(bibliografie 21)</w:t>
      </w:r>
    </w:p>
    <w:p w:rsidR="0086728F" w:rsidRPr="000E39B8" w:rsidRDefault="00AE1538" w:rsidP="00EA2E14">
      <w:pPr>
        <w:pStyle w:val="Listparagraf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color w:val="000000"/>
          <w:sz w:val="20"/>
          <w:szCs w:val="20"/>
        </w:rPr>
        <w:t>S</w:t>
      </w:r>
      <w:r w:rsidR="00D61777" w:rsidRPr="000E39B8">
        <w:rPr>
          <w:rFonts w:cstheme="minorHAnsi"/>
          <w:color w:val="000000"/>
          <w:sz w:val="20"/>
          <w:szCs w:val="20"/>
        </w:rPr>
        <w:t>ă</w:t>
      </w:r>
      <w:r w:rsidRPr="000E39B8">
        <w:rPr>
          <w:rFonts w:cstheme="minorHAnsi"/>
          <w:color w:val="000000"/>
          <w:sz w:val="20"/>
          <w:szCs w:val="20"/>
        </w:rPr>
        <w:t xml:space="preserve"> se descrie procesul “Garbage Collection” din tehnica program</w:t>
      </w:r>
      <w:r w:rsidR="00D61777" w:rsidRPr="000E39B8">
        <w:rPr>
          <w:rFonts w:cstheme="minorHAnsi"/>
          <w:color w:val="000000"/>
          <w:sz w:val="20"/>
          <w:szCs w:val="20"/>
        </w:rPr>
        <w:t>ă</w:t>
      </w:r>
      <w:r w:rsidRPr="000E39B8">
        <w:rPr>
          <w:rFonts w:cstheme="minorHAnsi"/>
          <w:color w:val="000000"/>
          <w:sz w:val="20"/>
          <w:szCs w:val="20"/>
        </w:rPr>
        <w:t>rii pe obiecte</w:t>
      </w:r>
      <w:r w:rsidR="00D61777" w:rsidRPr="000E39B8">
        <w:rPr>
          <w:rFonts w:cstheme="minorHAnsi"/>
          <w:color w:val="000000"/>
          <w:sz w:val="20"/>
          <w:szCs w:val="20"/>
        </w:rPr>
        <w:t xml:space="preserve"> </w:t>
      </w:r>
      <w:r w:rsidR="00877E32" w:rsidRPr="000E39B8">
        <w:rPr>
          <w:rFonts w:cstheme="minorHAnsi"/>
          <w:sz w:val="20"/>
          <w:szCs w:val="20"/>
        </w:rPr>
        <w:t>(bibliografie 22)</w:t>
      </w:r>
    </w:p>
    <w:p w:rsidR="0086728F" w:rsidRPr="000E39B8" w:rsidRDefault="002C35AC" w:rsidP="00EA2E14">
      <w:pPr>
        <w:pStyle w:val="Listparagraf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sz w:val="20"/>
          <w:szCs w:val="20"/>
        </w:rPr>
        <w:t xml:space="preserve">Dispozitive </w:t>
      </w:r>
      <w:r w:rsidR="00877E32" w:rsidRPr="000E39B8">
        <w:rPr>
          <w:rFonts w:cstheme="minorHAnsi"/>
          <w:sz w:val="20"/>
          <w:szCs w:val="20"/>
        </w:rPr>
        <w:t xml:space="preserve">de afişare </w:t>
      </w:r>
      <w:r w:rsidRPr="000E39B8">
        <w:rPr>
          <w:rFonts w:cstheme="minorHAnsi"/>
          <w:sz w:val="20"/>
          <w:szCs w:val="20"/>
        </w:rPr>
        <w:t xml:space="preserve">holografică </w:t>
      </w:r>
      <w:r w:rsidR="00877E32" w:rsidRPr="000E39B8">
        <w:rPr>
          <w:rFonts w:cstheme="minorHAnsi"/>
          <w:sz w:val="20"/>
          <w:szCs w:val="20"/>
        </w:rPr>
        <w:t>(bibliografie 23÷2</w:t>
      </w:r>
      <w:r>
        <w:rPr>
          <w:rFonts w:cstheme="minorHAnsi"/>
          <w:sz w:val="20"/>
          <w:szCs w:val="20"/>
        </w:rPr>
        <w:t>4</w:t>
      </w:r>
      <w:r w:rsidR="00877E32" w:rsidRPr="000E39B8">
        <w:rPr>
          <w:rFonts w:cstheme="minorHAnsi"/>
          <w:sz w:val="20"/>
          <w:szCs w:val="20"/>
        </w:rPr>
        <w:t>)</w:t>
      </w:r>
    </w:p>
    <w:p w:rsidR="0086728F" w:rsidRPr="000E39B8" w:rsidRDefault="002C35AC" w:rsidP="00EA2E14">
      <w:pPr>
        <w:pStyle w:val="Listparagraf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2C35AC">
        <w:rPr>
          <w:rFonts w:cstheme="minorHAnsi"/>
          <w:sz w:val="20"/>
          <w:szCs w:val="20"/>
        </w:rPr>
        <w:t xml:space="preserve">Detecţia </w:t>
      </w:r>
      <w:r>
        <w:rPr>
          <w:rFonts w:cstheme="minorHAnsi"/>
          <w:sz w:val="20"/>
          <w:szCs w:val="20"/>
        </w:rPr>
        <w:t>ş</w:t>
      </w:r>
      <w:r w:rsidRPr="002C35AC">
        <w:rPr>
          <w:rFonts w:cstheme="minorHAnsi"/>
          <w:sz w:val="20"/>
          <w:szCs w:val="20"/>
        </w:rPr>
        <w:t>i reducerea erorilor în CAN</w:t>
      </w:r>
      <w:r w:rsidRPr="000E39B8">
        <w:rPr>
          <w:rFonts w:cstheme="minorHAnsi"/>
          <w:sz w:val="20"/>
          <w:szCs w:val="20"/>
        </w:rPr>
        <w:t xml:space="preserve"> </w:t>
      </w:r>
      <w:r w:rsidR="00877E32" w:rsidRPr="000E39B8">
        <w:rPr>
          <w:rFonts w:cstheme="minorHAnsi"/>
          <w:sz w:val="20"/>
          <w:szCs w:val="20"/>
        </w:rPr>
        <w:t>(bibliografie 23÷2</w:t>
      </w:r>
      <w:r>
        <w:rPr>
          <w:rFonts w:cstheme="minorHAnsi"/>
          <w:sz w:val="20"/>
          <w:szCs w:val="20"/>
        </w:rPr>
        <w:t>4</w:t>
      </w:r>
      <w:r w:rsidR="00877E32" w:rsidRPr="000E39B8">
        <w:rPr>
          <w:rFonts w:cstheme="minorHAnsi"/>
          <w:sz w:val="20"/>
          <w:szCs w:val="20"/>
        </w:rPr>
        <w:t>)</w:t>
      </w:r>
    </w:p>
    <w:p w:rsidR="00DC6995" w:rsidRPr="000E39B8" w:rsidRDefault="00DC6995" w:rsidP="00EA2E14">
      <w:pPr>
        <w:pStyle w:val="Listparagraf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sz w:val="20"/>
          <w:szCs w:val="20"/>
        </w:rPr>
        <w:t>Modele geometrice, cinematice si dinamice ale robotilor seriali. Exemplificare pe robotul se</w:t>
      </w:r>
      <w:r w:rsidR="00877E32" w:rsidRPr="000E39B8">
        <w:rPr>
          <w:rFonts w:cstheme="minorHAnsi"/>
          <w:sz w:val="20"/>
          <w:szCs w:val="20"/>
        </w:rPr>
        <w:t>rial cu doua grade de libertate (bibliografie 2</w:t>
      </w:r>
      <w:r w:rsidR="00D61777" w:rsidRPr="000E39B8">
        <w:rPr>
          <w:rFonts w:cstheme="minorHAnsi"/>
          <w:sz w:val="20"/>
          <w:szCs w:val="20"/>
        </w:rPr>
        <w:t>5</w:t>
      </w:r>
      <w:r w:rsidR="00877E32" w:rsidRPr="000E39B8">
        <w:rPr>
          <w:rFonts w:cstheme="minorHAnsi"/>
          <w:sz w:val="20"/>
          <w:szCs w:val="20"/>
        </w:rPr>
        <w:t>÷2</w:t>
      </w:r>
      <w:r w:rsidR="00D61777" w:rsidRPr="000E39B8">
        <w:rPr>
          <w:rFonts w:cstheme="minorHAnsi"/>
          <w:sz w:val="20"/>
          <w:szCs w:val="20"/>
        </w:rPr>
        <w:t>8</w:t>
      </w:r>
      <w:r w:rsidR="00877E32" w:rsidRPr="000E39B8">
        <w:rPr>
          <w:rFonts w:cstheme="minorHAnsi"/>
          <w:sz w:val="20"/>
          <w:szCs w:val="20"/>
        </w:rPr>
        <w:t>)</w:t>
      </w:r>
    </w:p>
    <w:p w:rsidR="007D767E" w:rsidRPr="000E39B8" w:rsidRDefault="007D767E" w:rsidP="000E39B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45436" w:rsidRPr="000E39B8" w:rsidRDefault="007D767E" w:rsidP="000E39B8">
      <w:pPr>
        <w:pStyle w:val="CM1"/>
        <w:spacing w:line="240" w:lineRule="auto"/>
        <w:jc w:val="both"/>
        <w:rPr>
          <w:rFonts w:asciiTheme="minorHAnsi" w:hAnsiTheme="minorHAnsi" w:cstheme="minorHAnsi"/>
          <w:noProof/>
          <w:sz w:val="20"/>
          <w:szCs w:val="20"/>
          <w:lang w:val="ro-RO"/>
        </w:rPr>
      </w:pPr>
      <w:r w:rsidRPr="000E39B8"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val="ro-RO"/>
        </w:rPr>
        <w:t xml:space="preserve">Bibliografie </w:t>
      </w:r>
    </w:p>
    <w:p w:rsidR="0086728F" w:rsidRPr="002C35AC" w:rsidRDefault="007D767E" w:rsidP="002C35AC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bookmarkStart w:id="0" w:name="_Ref509659547"/>
      <w:r w:rsidRPr="002C35AC">
        <w:rPr>
          <w:rFonts w:cstheme="minorHAnsi"/>
          <w:color w:val="000000"/>
          <w:sz w:val="20"/>
          <w:szCs w:val="20"/>
          <w:shd w:val="clear" w:color="auto" w:fill="FFFFFF"/>
        </w:rPr>
        <w:t>Schwab A.J.,</w:t>
      </w:r>
      <w:r w:rsidRPr="002C35AC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2C35AC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Compatibilitatea Electromagnetică</w:t>
      </w:r>
      <w:r w:rsidRPr="002C35AC">
        <w:rPr>
          <w:rFonts w:cstheme="minorHAnsi"/>
          <w:color w:val="000000"/>
          <w:sz w:val="20"/>
          <w:szCs w:val="20"/>
          <w:shd w:val="clear" w:color="auto" w:fill="FFFFFF"/>
        </w:rPr>
        <w:t>, Ediţia a III-a, Editura Tehnică, Bucureşti, 1996.</w:t>
      </w:r>
      <w:bookmarkStart w:id="1" w:name="_GoBack"/>
      <w:bookmarkEnd w:id="0"/>
      <w:bookmarkEnd w:id="1"/>
    </w:p>
    <w:p w:rsidR="00261171" w:rsidRPr="000E39B8" w:rsidRDefault="007D767E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bookmarkStart w:id="2" w:name="_Ref509659584"/>
      <w:r w:rsidRPr="000E39B8">
        <w:rPr>
          <w:rFonts w:cstheme="minorHAnsi"/>
          <w:color w:val="000000"/>
          <w:sz w:val="20"/>
          <w:szCs w:val="20"/>
          <w:shd w:val="clear" w:color="auto" w:fill="FFFFFF"/>
        </w:rPr>
        <w:t>Luncă E.,</w:t>
      </w:r>
      <w:r w:rsidRPr="000E39B8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0E39B8">
        <w:rPr>
          <w:rStyle w:val="Accentuat"/>
          <w:rFonts w:cstheme="minorHAnsi"/>
          <w:color w:val="000000"/>
          <w:sz w:val="20"/>
          <w:szCs w:val="20"/>
          <w:shd w:val="clear" w:color="auto" w:fill="FFFFFF"/>
        </w:rPr>
        <w:t>COMPATIBILITATE ELECTROMAGNETICĂ. Teste şi măsurări specifice</w:t>
      </w:r>
      <w:r w:rsidRPr="000E39B8">
        <w:rPr>
          <w:rFonts w:cstheme="minorHAnsi"/>
          <w:color w:val="000000"/>
          <w:sz w:val="20"/>
          <w:szCs w:val="20"/>
          <w:shd w:val="clear" w:color="auto" w:fill="FFFFFF"/>
        </w:rPr>
        <w:t>, Editura PIM, Iaşi, 2015</w:t>
      </w:r>
      <w:bookmarkEnd w:id="2"/>
    </w:p>
    <w:p w:rsidR="00261171" w:rsidRPr="000E39B8" w:rsidRDefault="007E5D96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0E39B8">
        <w:rPr>
          <w:rFonts w:eastAsia="Calibri" w:cstheme="minorHAnsi"/>
          <w:sz w:val="20"/>
          <w:szCs w:val="20"/>
        </w:rPr>
        <w:t>Mihai Antoniu, 2000, 2001,  Măsurări electronice: Vol I, Editura Satya, Iaşi, pag. 210 la 212.</w:t>
      </w:r>
    </w:p>
    <w:p w:rsidR="0086728F" w:rsidRPr="000E39B8" w:rsidRDefault="007E5D96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0E39B8">
        <w:rPr>
          <w:rFonts w:cstheme="minorHAnsi"/>
          <w:sz w:val="20"/>
          <w:szCs w:val="20"/>
        </w:rPr>
        <w:t xml:space="preserve">C.Harja. Amplificatoare şi convertoare de măsurare, Edit. UTI, Iaşi, 2000. </w:t>
      </w:r>
    </w:p>
    <w:p w:rsidR="0086728F" w:rsidRPr="000E39B8" w:rsidRDefault="00D4575C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0E39B8">
        <w:rPr>
          <w:rFonts w:eastAsia="Calibri" w:cstheme="minorHAnsi"/>
          <w:sz w:val="20"/>
          <w:szCs w:val="20"/>
        </w:rPr>
        <w:t>Optimiz. asist. de calc. a circ. Electrice, note de curs</w:t>
      </w:r>
    </w:p>
    <w:p w:rsidR="0086728F" w:rsidRPr="000E39B8" w:rsidRDefault="00D4575C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0E39B8">
        <w:rPr>
          <w:rFonts w:cstheme="minorHAnsi"/>
          <w:sz w:val="20"/>
          <w:szCs w:val="20"/>
        </w:rPr>
        <w:t>R Ursulean, Senzitivitatea circuitelor electrice, ED.CERMI, 2007, ISBN 978</w:t>
      </w:r>
      <w:r w:rsidRPr="000E39B8">
        <w:rPr>
          <w:rFonts w:cstheme="minorHAnsi"/>
          <w:sz w:val="20"/>
          <w:szCs w:val="20"/>
        </w:rPr>
        <w:softHyphen/>
        <w:t xml:space="preserve">973-667-273-6 </w:t>
      </w:r>
    </w:p>
    <w:p w:rsidR="0086728F" w:rsidRPr="000E39B8" w:rsidRDefault="00D4575C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0E39B8">
        <w:rPr>
          <w:rFonts w:cstheme="minorHAnsi"/>
          <w:sz w:val="20"/>
          <w:szCs w:val="20"/>
        </w:rPr>
        <w:t xml:space="preserve">Gh. Livint, Teoria sistemelor automate, Editura gama, Iasi, 1996, </w:t>
      </w:r>
    </w:p>
    <w:p w:rsidR="00EC2F54" w:rsidRPr="002C35AC" w:rsidRDefault="00D4575C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0E39B8">
        <w:rPr>
          <w:rFonts w:cstheme="minorHAnsi"/>
          <w:sz w:val="20"/>
          <w:szCs w:val="20"/>
        </w:rPr>
        <w:t>Gh. Livint, Teoria sistemelor, Universitatea Tehnică „Gh. Asachi” Iaşi, 1994.</w:t>
      </w:r>
    </w:p>
    <w:p w:rsidR="0086728F" w:rsidRPr="002C35AC" w:rsidRDefault="000A37DF" w:rsidP="002C35AC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bookmarkStart w:id="3" w:name="_Ref509659647"/>
      <w:r w:rsidRPr="002C35AC">
        <w:rPr>
          <w:rFonts w:cstheme="minorHAnsi"/>
          <w:sz w:val="20"/>
          <w:szCs w:val="20"/>
        </w:rPr>
        <w:t>C. Zet, Circuite numerice, Casa de Editurã “Venus” Iasi, 2008, ISBN 978-973-756-88-2</w:t>
      </w:r>
      <w:bookmarkEnd w:id="3"/>
    </w:p>
    <w:p w:rsidR="00261171" w:rsidRPr="000E39B8" w:rsidRDefault="000A37DF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sz w:val="20"/>
          <w:szCs w:val="20"/>
        </w:rPr>
        <w:t>Circuite numerice, note de curs</w:t>
      </w:r>
    </w:p>
    <w:p w:rsidR="00261171" w:rsidRPr="000E39B8" w:rsidRDefault="00DC6995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sz w:val="20"/>
          <w:szCs w:val="20"/>
        </w:rPr>
        <w:lastRenderedPageBreak/>
        <w:t>C. Zet, Arhitectura calculatoarelor, Editura “PIM” Iasi, 2013, pag 90-94</w:t>
      </w:r>
    </w:p>
    <w:p w:rsidR="00261171" w:rsidRPr="000E39B8" w:rsidRDefault="00DC6995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sz w:val="20"/>
          <w:szCs w:val="20"/>
        </w:rPr>
        <w:t>Arhitectura calculatoarelor, note de curs</w:t>
      </w:r>
    </w:p>
    <w:p w:rsidR="00261171" w:rsidRPr="000E39B8" w:rsidRDefault="0078561D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color w:val="000000"/>
          <w:sz w:val="20"/>
          <w:szCs w:val="20"/>
        </w:rPr>
        <w:t>Cristian Frasinaru, Curs practic de Java, Matrix Rom Bucuresti (2005), ISBN 973-685-856-1.</w:t>
      </w:r>
    </w:p>
    <w:p w:rsidR="00261171" w:rsidRPr="000E39B8" w:rsidRDefault="0078561D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color w:val="000000"/>
          <w:sz w:val="20"/>
          <w:szCs w:val="20"/>
        </w:rPr>
        <w:t>Java Platform, Standard Edition, API Specification.</w:t>
      </w:r>
    </w:p>
    <w:p w:rsidR="00261171" w:rsidRPr="000E39B8" w:rsidRDefault="0078561D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color w:val="000000"/>
          <w:sz w:val="20"/>
          <w:szCs w:val="20"/>
        </w:rPr>
        <w:t>The Java Tutorials.</w:t>
      </w:r>
    </w:p>
    <w:p w:rsidR="00261171" w:rsidRPr="000E39B8" w:rsidRDefault="00290936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  <w:hyperlink r:id="rId5" w:tgtFrame="_blank" w:history="1">
        <w:r w:rsidR="0078561D" w:rsidRPr="000E39B8">
          <w:rPr>
            <w:rStyle w:val="Hyperlink"/>
            <w:rFonts w:cstheme="minorHAnsi"/>
            <w:color w:val="800080"/>
            <w:sz w:val="20"/>
            <w:szCs w:val="20"/>
          </w:rPr>
          <w:t>www.cdamian.tuiasi.ro/java</w:t>
        </w:r>
      </w:hyperlink>
    </w:p>
    <w:p w:rsidR="00261171" w:rsidRPr="000E39B8" w:rsidRDefault="000A37DF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E39B8">
        <w:rPr>
          <w:rFonts w:eastAsia="Calibri" w:cstheme="minorHAnsi"/>
          <w:sz w:val="20"/>
          <w:szCs w:val="20"/>
        </w:rPr>
        <w:t>V. David, E Creţu - Măsurări în biomedicină şi ecologie, Editura Gh. Asachi, Iaşi, 1999, pag. 3-23 la 3-25</w:t>
      </w:r>
    </w:p>
    <w:p w:rsidR="00261171" w:rsidRPr="000E39B8" w:rsidRDefault="00E835BE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color w:val="000000"/>
          <w:sz w:val="20"/>
          <w:szCs w:val="20"/>
          <w:shd w:val="clear" w:color="auto" w:fill="FFFFFF"/>
        </w:rPr>
        <w:t>C.Sarmasanu, M. Cretu, Al Salceanu, Senzori si traductoare pentru roboti, Editura CIA, Bucuresti, 1998</w:t>
      </w:r>
    </w:p>
    <w:p w:rsidR="00877E32" w:rsidRPr="000E39B8" w:rsidRDefault="004C64A1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sz w:val="20"/>
          <w:szCs w:val="20"/>
        </w:rPr>
        <w:t>L.Breniuc si C.G.Haba, Proiectarea cu microcontrolere PICmicro (Capitolul 10. Portul MSSP), Ed. Politehnium, Iasi, 2007, ISBN 973-621-430-4</w:t>
      </w:r>
    </w:p>
    <w:p w:rsidR="00877E32" w:rsidRPr="000E39B8" w:rsidRDefault="00290936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hyperlink r:id="rId6" w:tgtFrame="_blank" w:history="1">
        <w:r w:rsidR="00DC6995" w:rsidRPr="000E39B8">
          <w:rPr>
            <w:rStyle w:val="Hyperlink"/>
            <w:rFonts w:cstheme="minorHAnsi"/>
            <w:color w:val="800080"/>
            <w:sz w:val="20"/>
            <w:szCs w:val="20"/>
            <w:shd w:val="clear" w:color="auto" w:fill="FFFFFF"/>
          </w:rPr>
          <w:t>https://drive.google.com/open?id=0B-ArWRM7CmNgfl8wdmxlWnloZkdUZUdCWnVnTWRGY0R5X1RMNTZneDVnOFRLS0tUSk9haU0</w:t>
        </w:r>
      </w:hyperlink>
    </w:p>
    <w:p w:rsidR="00877E32" w:rsidRPr="000E39B8" w:rsidRDefault="00AE1538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sz w:val="20"/>
          <w:szCs w:val="20"/>
        </w:rPr>
        <w:t>C.G.Haba, L.Breniuc, Proiectarea aplicațiilor în timp real, Ed. Casa de editură Venus, Iași, 2006.</w:t>
      </w:r>
    </w:p>
    <w:p w:rsidR="00877E32" w:rsidRPr="000E39B8" w:rsidRDefault="000E39B8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Fonts w:cstheme="minorHAnsi"/>
          <w:sz w:val="20"/>
          <w:szCs w:val="20"/>
        </w:rPr>
        <w:t>L Nita, note de curs Programar</w:t>
      </w:r>
      <w:r w:rsidR="001169BF">
        <w:rPr>
          <w:rFonts w:cstheme="minorHAnsi"/>
          <w:sz w:val="20"/>
          <w:szCs w:val="20"/>
        </w:rPr>
        <w:t xml:space="preserve">e orientată obiect, </w:t>
      </w:r>
      <w:hyperlink r:id="rId7" w:tgtFrame="_blank" w:history="1">
        <w:r w:rsidR="00AE1538" w:rsidRPr="000E39B8">
          <w:rPr>
            <w:rStyle w:val="Hyperlink"/>
            <w:rFonts w:cstheme="minorHAnsi"/>
            <w:color w:val="800080"/>
            <w:sz w:val="20"/>
            <w:szCs w:val="20"/>
            <w:shd w:val="clear" w:color="auto" w:fill="FFFFFF"/>
          </w:rPr>
          <w:t>https://drive.google.com/open?id=0B-ArWRM7CmNgfm1UTWIzRFNUaUNEQUhXcVdzTHNwa1hCaDJLdXVCLUR0dXVhUWJubDZ5ODQ</w:t>
        </w:r>
      </w:hyperlink>
    </w:p>
    <w:p w:rsidR="00877E32" w:rsidRPr="000E39B8" w:rsidRDefault="00D61777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0E39B8">
        <w:rPr>
          <w:rFonts w:cstheme="minorHAnsi"/>
          <w:sz w:val="20"/>
          <w:szCs w:val="20"/>
        </w:rPr>
        <w:t xml:space="preserve">E. Vremeră, Sisteme de bord informatizate </w:t>
      </w:r>
      <w:r w:rsidR="002C35AC">
        <w:rPr>
          <w:rFonts w:cstheme="minorHAnsi"/>
          <w:sz w:val="20"/>
          <w:szCs w:val="20"/>
        </w:rPr>
        <w:t xml:space="preserve">- </w:t>
      </w:r>
      <w:hyperlink r:id="rId8" w:history="1">
        <w:r w:rsidRPr="000E39B8">
          <w:rPr>
            <w:rStyle w:val="Hyperlink"/>
          </w:rPr>
          <w:t>http://www.demm.ee.tuiasi.ro/Curs%20SBI.pdf</w:t>
        </w:r>
      </w:hyperlink>
    </w:p>
    <w:p w:rsidR="00877E32" w:rsidRPr="000E39B8" w:rsidRDefault="00AE1538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sz w:val="20"/>
          <w:szCs w:val="20"/>
        </w:rPr>
        <w:t xml:space="preserve">E. Vremera, Sisteme de bord informatizate </w:t>
      </w:r>
      <w:r w:rsidR="002C35AC">
        <w:rPr>
          <w:rFonts w:cstheme="minorHAnsi"/>
          <w:sz w:val="20"/>
          <w:szCs w:val="20"/>
        </w:rPr>
        <w:t xml:space="preserve">- </w:t>
      </w:r>
      <w:hyperlink r:id="rId9" w:history="1">
        <w:r w:rsidR="002C35AC">
          <w:rPr>
            <w:rStyle w:val="Hyperlink"/>
          </w:rPr>
          <w:t>http://www.demm.ee.tuiasi.ro/automotive.htm</w:t>
        </w:r>
      </w:hyperlink>
    </w:p>
    <w:p w:rsidR="00877E32" w:rsidRPr="000E39B8" w:rsidRDefault="00DC6995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sz w:val="20"/>
          <w:szCs w:val="20"/>
        </w:rPr>
        <w:t>Poboroniuc M., “Controlul robotilor. Controlul miscarii umane prin stimulare electrica functionala”, Editura Politehnium, Iasi, 2004.</w:t>
      </w:r>
    </w:p>
    <w:p w:rsidR="00877E32" w:rsidRPr="000E39B8" w:rsidRDefault="00DC6995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sz w:val="20"/>
          <w:szCs w:val="20"/>
        </w:rPr>
        <w:t>Craig J.J. “Introduction to robotics mechanics &amp; control” Wesley Publishing Company, Massachusetts, 1986.</w:t>
      </w:r>
    </w:p>
    <w:p w:rsidR="00877E32" w:rsidRPr="000E39B8" w:rsidRDefault="00DC6995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sz w:val="20"/>
          <w:szCs w:val="20"/>
        </w:rPr>
        <w:t>Ivanescu I. – “Roboti Industriali” Editura Universitaria, Craiova 1994.</w:t>
      </w:r>
    </w:p>
    <w:p w:rsidR="00DC6995" w:rsidRPr="000E39B8" w:rsidRDefault="00DC6995" w:rsidP="000E39B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E39B8">
        <w:rPr>
          <w:rFonts w:cstheme="minorHAnsi"/>
          <w:sz w:val="20"/>
          <w:szCs w:val="20"/>
        </w:rPr>
        <w:t xml:space="preserve">Suport electronic curs: </w:t>
      </w:r>
      <w:hyperlink r:id="rId10" w:history="1">
        <w:r w:rsidRPr="000E39B8">
          <w:rPr>
            <w:rStyle w:val="Hyperlink"/>
            <w:rFonts w:cstheme="minorHAnsi"/>
            <w:sz w:val="20"/>
            <w:szCs w:val="20"/>
          </w:rPr>
          <w:t>http://iota.ee.tuiasi.ro/~mpobor/doc/RIca.htm</w:t>
        </w:r>
      </w:hyperlink>
    </w:p>
    <w:p w:rsidR="00DC6995" w:rsidRPr="000E39B8" w:rsidRDefault="00DC6995" w:rsidP="000E39B8">
      <w:pPr>
        <w:spacing w:after="0" w:line="240" w:lineRule="auto"/>
        <w:jc w:val="both"/>
      </w:pPr>
    </w:p>
    <w:p w:rsidR="00DA4CDF" w:rsidRPr="000E39B8" w:rsidRDefault="001169BF" w:rsidP="00DA4CDF">
      <w:pPr>
        <w:spacing w:after="0" w:line="240" w:lineRule="auto"/>
        <w:ind w:left="360"/>
      </w:pPr>
      <w:r>
        <w:t>23</w:t>
      </w:r>
      <w:r w:rsidR="00DA4CDF" w:rsidRPr="000E39B8">
        <w:t>.03.201</w:t>
      </w:r>
      <w:r>
        <w:t>8</w:t>
      </w:r>
      <w:r w:rsidR="00DA4CDF" w:rsidRPr="000E39B8">
        <w:tab/>
      </w:r>
      <w:r w:rsidR="00DA4CDF" w:rsidRPr="000E39B8">
        <w:tab/>
      </w:r>
      <w:r w:rsidR="00DA4CDF" w:rsidRPr="000E39B8">
        <w:tab/>
      </w:r>
      <w:r w:rsidR="00DA4CDF" w:rsidRPr="000E39B8">
        <w:tab/>
      </w:r>
      <w:r w:rsidR="00DA4CDF" w:rsidRPr="000E39B8">
        <w:tab/>
        <w:t>Director program de studii IAIE,</w:t>
      </w:r>
    </w:p>
    <w:p w:rsidR="00DA4CDF" w:rsidRPr="000E39B8" w:rsidRDefault="00DA4CDF" w:rsidP="00DA4CDF">
      <w:pPr>
        <w:spacing w:after="0" w:line="240" w:lineRule="auto"/>
        <w:ind w:left="360"/>
      </w:pPr>
      <w:r w:rsidRPr="000E39B8">
        <w:tab/>
      </w:r>
      <w:r w:rsidRPr="000E39B8">
        <w:tab/>
      </w:r>
      <w:r w:rsidRPr="000E39B8">
        <w:tab/>
      </w:r>
      <w:r w:rsidRPr="000E39B8">
        <w:tab/>
      </w:r>
      <w:r w:rsidRPr="000E39B8">
        <w:tab/>
      </w:r>
      <w:r w:rsidRPr="000E39B8">
        <w:tab/>
        <w:t>Prof. Dr. Ing. Liviu Breniuc</w:t>
      </w:r>
    </w:p>
    <w:sectPr w:rsidR="00DA4CDF" w:rsidRPr="000E39B8" w:rsidSect="00473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F5C"/>
    <w:multiLevelType w:val="hybridMultilevel"/>
    <w:tmpl w:val="10D41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44736"/>
    <w:multiLevelType w:val="hybridMultilevel"/>
    <w:tmpl w:val="3534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79196"/>
    <w:multiLevelType w:val="hybridMultilevel"/>
    <w:tmpl w:val="CDAE0C4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516C67A4"/>
    <w:multiLevelType w:val="hybridMultilevel"/>
    <w:tmpl w:val="21CE3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9214F"/>
    <w:multiLevelType w:val="hybridMultilevel"/>
    <w:tmpl w:val="FC88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07055"/>
    <w:multiLevelType w:val="hybridMultilevel"/>
    <w:tmpl w:val="F226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A66A0"/>
    <w:multiLevelType w:val="hybridMultilevel"/>
    <w:tmpl w:val="795416D2"/>
    <w:lvl w:ilvl="0" w:tplc="78C47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F67B6"/>
    <w:multiLevelType w:val="hybridMultilevel"/>
    <w:tmpl w:val="E3085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F0024"/>
    <w:multiLevelType w:val="hybridMultilevel"/>
    <w:tmpl w:val="D3062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02A25"/>
    <w:multiLevelType w:val="hybridMultilevel"/>
    <w:tmpl w:val="DA740DCC"/>
    <w:lvl w:ilvl="0" w:tplc="78C47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103F7C"/>
    <w:rsid w:val="000662C2"/>
    <w:rsid w:val="000A37DF"/>
    <w:rsid w:val="000E39B8"/>
    <w:rsid w:val="00103F7C"/>
    <w:rsid w:val="001169BF"/>
    <w:rsid w:val="00245436"/>
    <w:rsid w:val="00261171"/>
    <w:rsid w:val="00282D90"/>
    <w:rsid w:val="00290936"/>
    <w:rsid w:val="002C35AC"/>
    <w:rsid w:val="002F7C35"/>
    <w:rsid w:val="0047373D"/>
    <w:rsid w:val="004C64A1"/>
    <w:rsid w:val="0078561D"/>
    <w:rsid w:val="007A3DE2"/>
    <w:rsid w:val="007D767E"/>
    <w:rsid w:val="007E5D96"/>
    <w:rsid w:val="0086728F"/>
    <w:rsid w:val="00877E32"/>
    <w:rsid w:val="0089710E"/>
    <w:rsid w:val="00AB0288"/>
    <w:rsid w:val="00AD27C2"/>
    <w:rsid w:val="00AE1538"/>
    <w:rsid w:val="00B20DB1"/>
    <w:rsid w:val="00B5662C"/>
    <w:rsid w:val="00C83950"/>
    <w:rsid w:val="00D4575C"/>
    <w:rsid w:val="00D61777"/>
    <w:rsid w:val="00DA4CDF"/>
    <w:rsid w:val="00DC6995"/>
    <w:rsid w:val="00E835BE"/>
    <w:rsid w:val="00E94085"/>
    <w:rsid w:val="00EA2E14"/>
    <w:rsid w:val="00EC2F54"/>
    <w:rsid w:val="00F36D93"/>
    <w:rsid w:val="00FA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3D"/>
    <w:rPr>
      <w:noProof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897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89710E"/>
    <w:rPr>
      <w:color w:val="auto"/>
    </w:rPr>
  </w:style>
  <w:style w:type="paragraph" w:customStyle="1" w:styleId="CM2">
    <w:name w:val="CM2"/>
    <w:basedOn w:val="Default"/>
    <w:next w:val="Default"/>
    <w:uiPriority w:val="99"/>
    <w:rsid w:val="00AD27C2"/>
    <w:rPr>
      <w:color w:val="auto"/>
    </w:rPr>
  </w:style>
  <w:style w:type="paragraph" w:styleId="NormalWeb">
    <w:name w:val="Normal (Web)"/>
    <w:basedOn w:val="Normal"/>
    <w:uiPriority w:val="99"/>
    <w:unhideWhenUsed/>
    <w:rsid w:val="007D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Accentuat">
    <w:name w:val="Emphasis"/>
    <w:basedOn w:val="Fontdeparagrafimplicit"/>
    <w:uiPriority w:val="20"/>
    <w:qFormat/>
    <w:rsid w:val="007D767E"/>
    <w:rPr>
      <w:i/>
      <w:iCs/>
    </w:rPr>
  </w:style>
  <w:style w:type="paragraph" w:customStyle="1" w:styleId="CM1">
    <w:name w:val="CM1"/>
    <w:basedOn w:val="Normal"/>
    <w:next w:val="Normal"/>
    <w:uiPriority w:val="99"/>
    <w:rsid w:val="007D767E"/>
    <w:pPr>
      <w:widowControl w:val="0"/>
      <w:autoSpaceDE w:val="0"/>
      <w:autoSpaceDN w:val="0"/>
      <w:adjustRightInd w:val="0"/>
      <w:spacing w:after="0" w:line="271" w:lineRule="atLeast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apple-converted-space">
    <w:name w:val="apple-converted-space"/>
    <w:basedOn w:val="Fontdeparagrafimplicit"/>
    <w:rsid w:val="007D767E"/>
  </w:style>
  <w:style w:type="paragraph" w:styleId="Listparagraf">
    <w:name w:val="List Paragraph"/>
    <w:basedOn w:val="Normal"/>
    <w:uiPriority w:val="34"/>
    <w:qFormat/>
    <w:rsid w:val="007D767E"/>
    <w:pPr>
      <w:ind w:left="720"/>
      <w:contextualSpacing/>
    </w:p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DC6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DC699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deparagrafimplicit"/>
    <w:uiPriority w:val="99"/>
    <w:semiHidden/>
    <w:unhideWhenUsed/>
    <w:rsid w:val="00DC6995"/>
    <w:rPr>
      <w:color w:val="0000FF"/>
      <w:u w:val="single"/>
    </w:rPr>
  </w:style>
  <w:style w:type="paragraph" w:customStyle="1" w:styleId="yiv6512595442msonormal">
    <w:name w:val="yiv6512595442msonormal"/>
    <w:basedOn w:val="Normal"/>
    <w:rsid w:val="00DC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yiv1447861289msonormal">
    <w:name w:val="yiv1447861289msonormal"/>
    <w:basedOn w:val="Normal"/>
    <w:rsid w:val="00AE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yiv1447861289msolistparagraph">
    <w:name w:val="yiv1447861289msolistparagraph"/>
    <w:basedOn w:val="Normal"/>
    <w:rsid w:val="0078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rsid w:val="000E39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7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89710E"/>
    <w:rPr>
      <w:color w:val="auto"/>
    </w:rPr>
  </w:style>
  <w:style w:type="paragraph" w:customStyle="1" w:styleId="CM2">
    <w:name w:val="CM2"/>
    <w:basedOn w:val="Default"/>
    <w:next w:val="Default"/>
    <w:uiPriority w:val="99"/>
    <w:rsid w:val="00AD27C2"/>
    <w:rPr>
      <w:color w:val="auto"/>
    </w:rPr>
  </w:style>
  <w:style w:type="paragraph" w:styleId="NormalWeb">
    <w:name w:val="Normal (Web)"/>
    <w:basedOn w:val="Normal"/>
    <w:uiPriority w:val="99"/>
    <w:unhideWhenUsed/>
    <w:rsid w:val="007D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D767E"/>
    <w:rPr>
      <w:i/>
      <w:iCs/>
    </w:rPr>
  </w:style>
  <w:style w:type="paragraph" w:customStyle="1" w:styleId="CM1">
    <w:name w:val="CM1"/>
    <w:basedOn w:val="Normal"/>
    <w:next w:val="Normal"/>
    <w:uiPriority w:val="99"/>
    <w:rsid w:val="007D767E"/>
    <w:pPr>
      <w:widowControl w:val="0"/>
      <w:autoSpaceDE w:val="0"/>
      <w:autoSpaceDN w:val="0"/>
      <w:adjustRightInd w:val="0"/>
      <w:spacing w:after="0" w:line="271" w:lineRule="atLeast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D767E"/>
  </w:style>
  <w:style w:type="paragraph" w:styleId="ListParagraph">
    <w:name w:val="List Paragraph"/>
    <w:basedOn w:val="Normal"/>
    <w:uiPriority w:val="34"/>
    <w:qFormat/>
    <w:rsid w:val="007D767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6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699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C6995"/>
    <w:rPr>
      <w:color w:val="0000FF"/>
      <w:u w:val="single"/>
    </w:rPr>
  </w:style>
  <w:style w:type="paragraph" w:customStyle="1" w:styleId="yiv6512595442msonormal">
    <w:name w:val="yiv6512595442msonormal"/>
    <w:basedOn w:val="Normal"/>
    <w:rsid w:val="00DC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yiv1447861289msonormal">
    <w:name w:val="yiv1447861289msonormal"/>
    <w:basedOn w:val="Normal"/>
    <w:rsid w:val="00AE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yiv1447861289msolistparagraph">
    <w:name w:val="yiv1447861289msolistparagraph"/>
    <w:basedOn w:val="Normal"/>
    <w:rsid w:val="0078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m.ee.tuiasi.ro/Curs%20SBI.pd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0B-ArWRM7CmNgfm1UTWIzRFNUaUNEQUhXcVdzTHNwa1hCaDJLdXVCLUR0dXVhUWJubDZ5OD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0B-ArWRM7CmNgfl8wdmxlWnloZkdUZUdCWnVnTWRGY0R5X1RMNTZneDVnOFRLS0tUSk9haU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damian.tuiasi.ro/java" TargetMode="External"/><Relationship Id="rId10" Type="http://schemas.openxmlformats.org/officeDocument/2006/relationships/hyperlink" Target="http://iota.ee.tuiasi.ro/%7Empobor/doc/RIc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mm.ee.tuiasi.ro/automotiv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LiviuB</dc:creator>
  <cp:lastModifiedBy>Cristian</cp:lastModifiedBy>
  <cp:revision>7</cp:revision>
  <dcterms:created xsi:type="dcterms:W3CDTF">2018-03-19T12:43:00Z</dcterms:created>
  <dcterms:modified xsi:type="dcterms:W3CDTF">2018-03-24T11:02:00Z</dcterms:modified>
</cp:coreProperties>
</file>